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47" w:rsidRPr="00802247" w:rsidRDefault="00802247" w:rsidP="00802247">
      <w:pPr>
        <w:spacing w:after="0" w:line="240" w:lineRule="auto"/>
        <w:ind w:right="850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802247">
        <w:rPr>
          <w:rFonts w:ascii="Times New Roman" w:eastAsiaTheme="minorEastAsia" w:hAnsi="Times New Roman" w:cs="Times New Roman"/>
          <w:sz w:val="28"/>
          <w:szCs w:val="24"/>
        </w:rPr>
        <w:t>Муниципальное бюджетное общеобразовательное учреждение</w:t>
      </w:r>
    </w:p>
    <w:p w:rsidR="00802247" w:rsidRPr="00802247" w:rsidRDefault="00802247" w:rsidP="00802247">
      <w:pPr>
        <w:spacing w:after="0" w:line="240" w:lineRule="auto"/>
        <w:ind w:left="1701" w:right="850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802247">
        <w:rPr>
          <w:rFonts w:ascii="Times New Roman" w:eastAsiaTheme="minorEastAsia" w:hAnsi="Times New Roman" w:cs="Times New Roman"/>
          <w:sz w:val="28"/>
          <w:szCs w:val="24"/>
        </w:rPr>
        <w:t xml:space="preserve"> «Средняя школа №6 с кадетскими классами»</w:t>
      </w:r>
    </w:p>
    <w:p w:rsidR="00802247" w:rsidRPr="00802247" w:rsidRDefault="00802247" w:rsidP="00802247">
      <w:pPr>
        <w:spacing w:after="0" w:line="240" w:lineRule="auto"/>
        <w:ind w:left="1701" w:right="850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 w:rsidRPr="00802247">
        <w:rPr>
          <w:rFonts w:ascii="Times New Roman" w:eastAsiaTheme="minorEastAsia" w:hAnsi="Times New Roman" w:cs="Times New Roman"/>
          <w:sz w:val="28"/>
          <w:szCs w:val="24"/>
        </w:rPr>
        <w:t>Г. Кстово Нижегородской области.</w:t>
      </w:r>
    </w:p>
    <w:p w:rsidR="00B24B10" w:rsidRDefault="00B24B10" w:rsidP="00B24B10">
      <w:pPr>
        <w:pStyle w:val="western"/>
        <w:spacing w:after="115" w:afterAutospacing="0"/>
        <w:jc w:val="center"/>
      </w:pPr>
      <w:r>
        <w:br/>
      </w:r>
    </w:p>
    <w:p w:rsidR="00B24B10" w:rsidRDefault="00B24B10" w:rsidP="00B24B10">
      <w:pPr>
        <w:pStyle w:val="western"/>
        <w:spacing w:after="115" w:afterAutospacing="0"/>
        <w:jc w:val="center"/>
      </w:pPr>
      <w:r>
        <w:br/>
      </w:r>
    </w:p>
    <w:p w:rsidR="00B24B10" w:rsidRDefault="00B24B10" w:rsidP="00B24B10">
      <w:pPr>
        <w:pStyle w:val="western"/>
        <w:spacing w:after="115" w:afterAutospacing="0"/>
        <w:jc w:val="center"/>
      </w:pPr>
      <w:r>
        <w:br/>
      </w:r>
    </w:p>
    <w:p w:rsidR="00B24B10" w:rsidRDefault="00B24B10" w:rsidP="00B24B10">
      <w:pPr>
        <w:pStyle w:val="western"/>
        <w:spacing w:after="202" w:afterAutospacing="0"/>
      </w:pPr>
      <w:r>
        <w:br/>
      </w:r>
    </w:p>
    <w:p w:rsidR="00B24B10" w:rsidRDefault="00B24B10" w:rsidP="00B24B10">
      <w:pPr>
        <w:pStyle w:val="western"/>
        <w:spacing w:after="202" w:afterAutospacing="0"/>
      </w:pPr>
      <w:r>
        <w:br/>
      </w:r>
      <w:r>
        <w:br/>
      </w:r>
    </w:p>
    <w:p w:rsidR="00B24B10" w:rsidRDefault="00635BB2" w:rsidP="00B24B10">
      <w:pPr>
        <w:pStyle w:val="western"/>
        <w:spacing w:after="202" w:afterAutospacing="0"/>
        <w:jc w:val="center"/>
      </w:pPr>
      <w:proofErr w:type="spellStart"/>
      <w:r>
        <w:rPr>
          <w:sz w:val="40"/>
          <w:szCs w:val="40"/>
        </w:rPr>
        <w:t>Этноэкологический</w:t>
      </w:r>
      <w:proofErr w:type="spellEnd"/>
      <w:r>
        <w:rPr>
          <w:sz w:val="40"/>
          <w:szCs w:val="40"/>
        </w:rPr>
        <w:t xml:space="preserve"> клуб</w:t>
      </w:r>
    </w:p>
    <w:p w:rsidR="00B24B10" w:rsidRDefault="00B24B10" w:rsidP="00B24B10">
      <w:pPr>
        <w:pStyle w:val="western"/>
        <w:spacing w:after="202" w:afterAutospacing="0"/>
        <w:jc w:val="center"/>
      </w:pPr>
      <w:r>
        <w:rPr>
          <w:b/>
          <w:bCs/>
          <w:sz w:val="52"/>
          <w:szCs w:val="52"/>
        </w:rPr>
        <w:t>«</w:t>
      </w:r>
      <w:proofErr w:type="spellStart"/>
      <w:r>
        <w:rPr>
          <w:b/>
          <w:bCs/>
          <w:sz w:val="52"/>
          <w:szCs w:val="52"/>
        </w:rPr>
        <w:t>Этноэкология</w:t>
      </w:r>
      <w:proofErr w:type="spellEnd"/>
      <w:r>
        <w:rPr>
          <w:b/>
          <w:bCs/>
          <w:sz w:val="52"/>
          <w:szCs w:val="52"/>
        </w:rPr>
        <w:t>»</w:t>
      </w:r>
    </w:p>
    <w:p w:rsidR="00B24B10" w:rsidRDefault="00B24B10" w:rsidP="00B24B10">
      <w:pPr>
        <w:pStyle w:val="western"/>
        <w:spacing w:after="202" w:afterAutospacing="0"/>
        <w:jc w:val="center"/>
      </w:pPr>
      <w:r>
        <w:br/>
      </w:r>
    </w:p>
    <w:p w:rsidR="00B24B10" w:rsidRDefault="00B24B10" w:rsidP="00B24B10">
      <w:pPr>
        <w:pStyle w:val="western"/>
        <w:spacing w:after="202" w:afterAutospacing="0"/>
        <w:jc w:val="center"/>
      </w:pPr>
      <w:r>
        <w:br/>
      </w:r>
    </w:p>
    <w:p w:rsidR="00B24B10" w:rsidRDefault="00B24B10" w:rsidP="00B24B10">
      <w:pPr>
        <w:pStyle w:val="western"/>
        <w:spacing w:after="202" w:afterAutospacing="0"/>
        <w:jc w:val="center"/>
      </w:pPr>
      <w:r>
        <w:br/>
      </w:r>
    </w:p>
    <w:p w:rsidR="00802247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1383A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клуба</w:t>
      </w:r>
    </w:p>
    <w:p w:rsidR="00802247" w:rsidRPr="00CE100D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247" w:rsidRPr="009577D4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/>
          <w:sz w:val="28"/>
          <w:szCs w:val="28"/>
        </w:rPr>
        <w:t>Ващанова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М.В./</w:t>
      </w:r>
    </w:p>
    <w:p w:rsidR="00802247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247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Куратор </w:t>
      </w:r>
    </w:p>
    <w:p w:rsidR="00802247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247" w:rsidRPr="009577D4" w:rsidRDefault="00802247" w:rsidP="00802247">
      <w:pPr>
        <w:shd w:val="clear" w:color="auto" w:fill="FCFDF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/>
          <w:sz w:val="28"/>
          <w:szCs w:val="28"/>
        </w:rPr>
        <w:t>Сенюткина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Л.С./ </w:t>
      </w:r>
    </w:p>
    <w:p w:rsidR="00802247" w:rsidRPr="00CE100D" w:rsidRDefault="00802247" w:rsidP="00802247">
      <w:pPr>
        <w:shd w:val="clear" w:color="auto" w:fill="FCFDF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4B10" w:rsidRDefault="00B24B10" w:rsidP="00802247">
      <w:pPr>
        <w:pStyle w:val="western"/>
        <w:spacing w:after="202" w:afterAutospacing="0"/>
        <w:jc w:val="center"/>
      </w:pPr>
      <w:r>
        <w:br/>
      </w:r>
      <w:r>
        <w:br/>
      </w:r>
    </w:p>
    <w:p w:rsidR="00F41BFE" w:rsidRDefault="00B24B10" w:rsidP="00F41BFE">
      <w:pPr>
        <w:pStyle w:val="western"/>
        <w:spacing w:after="115" w:afterAutospacing="0"/>
        <w:jc w:val="center"/>
      </w:pPr>
      <w:proofErr w:type="spellStart"/>
      <w:r>
        <w:rPr>
          <w:b/>
          <w:bCs/>
        </w:rPr>
        <w:t>г.</w:t>
      </w:r>
      <w:r w:rsidRPr="00802247">
        <w:rPr>
          <w:bCs/>
        </w:rPr>
        <w:t>Кстово</w:t>
      </w:r>
      <w:proofErr w:type="spellEnd"/>
      <w:r w:rsidR="00802247">
        <w:t xml:space="preserve"> </w:t>
      </w:r>
      <w:r w:rsidR="00802247" w:rsidRPr="00802247">
        <w:rPr>
          <w:bCs/>
        </w:rPr>
        <w:t>2017</w:t>
      </w:r>
      <w:r w:rsidRPr="00802247">
        <w:rPr>
          <w:bCs/>
        </w:rPr>
        <w:t xml:space="preserve"> год</w:t>
      </w:r>
      <w:r>
        <w:br/>
      </w:r>
    </w:p>
    <w:p w:rsidR="00F41BFE" w:rsidRDefault="00F41BFE" w:rsidP="00F41BFE">
      <w:pPr>
        <w:pStyle w:val="western"/>
        <w:spacing w:after="115" w:afterAutospacing="0"/>
        <w:jc w:val="center"/>
      </w:pPr>
    </w:p>
    <w:p w:rsidR="00B24B10" w:rsidRPr="00F41BFE" w:rsidRDefault="00B24B10" w:rsidP="00F41BFE">
      <w:pPr>
        <w:pStyle w:val="western"/>
        <w:spacing w:after="115" w:afterAutospacing="0"/>
        <w:jc w:val="center"/>
      </w:pPr>
      <w:r w:rsidRPr="00F41BFE">
        <w:rPr>
          <w:b/>
          <w:bCs/>
          <w:sz w:val="28"/>
          <w:szCs w:val="28"/>
        </w:rPr>
        <w:lastRenderedPageBreak/>
        <w:t>ПАСПОРТ ПРОГРАММЫ</w:t>
      </w:r>
    </w:p>
    <w:p w:rsidR="009509D5" w:rsidRPr="00F41BFE" w:rsidRDefault="00B24B10" w:rsidP="009509D5">
      <w:pPr>
        <w:shd w:val="clear" w:color="auto" w:fill="FCFDFD"/>
        <w:spacing w:after="0" w:line="360" w:lineRule="auto"/>
        <w:ind w:firstLine="4820"/>
        <w:jc w:val="right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F41BFE">
        <w:rPr>
          <w:rFonts w:ascii="Times New Roman" w:hAnsi="Times New Roman" w:cs="Times New Roman"/>
        </w:rPr>
        <w:br/>
      </w:r>
      <w:proofErr w:type="gramStart"/>
      <w:r w:rsidR="009509D5"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Утверждаю:_</w:t>
      </w:r>
      <w:proofErr w:type="gramEnd"/>
      <w:r w:rsidR="009509D5"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________________</w:t>
      </w:r>
    </w:p>
    <w:p w:rsidR="00F41BFE" w:rsidRPr="00F41BFE" w:rsidRDefault="009509D5" w:rsidP="009509D5">
      <w:pPr>
        <w:shd w:val="clear" w:color="auto" w:fill="FCFDFD"/>
        <w:spacing w:after="0" w:line="360" w:lineRule="auto"/>
        <w:ind w:firstLine="4820"/>
        <w:jc w:val="right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Директор МБОУ СШ№ 6</w:t>
      </w:r>
    </w:p>
    <w:p w:rsidR="009509D5" w:rsidRPr="00F41BFE" w:rsidRDefault="009509D5" w:rsidP="009509D5">
      <w:pPr>
        <w:shd w:val="clear" w:color="auto" w:fill="FCFDFD"/>
        <w:spacing w:after="0" w:line="360" w:lineRule="auto"/>
        <w:ind w:firstLine="4820"/>
        <w:jc w:val="right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с кадетскими классами</w:t>
      </w:r>
    </w:p>
    <w:p w:rsidR="009509D5" w:rsidRPr="00F41BFE" w:rsidRDefault="009509D5" w:rsidP="009509D5">
      <w:pPr>
        <w:shd w:val="clear" w:color="auto" w:fill="FCFDFD"/>
        <w:spacing w:after="0" w:line="360" w:lineRule="auto"/>
        <w:ind w:firstLine="4820"/>
        <w:jc w:val="right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</w:pPr>
      <w:proofErr w:type="spellStart"/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Ващанова</w:t>
      </w:r>
      <w:proofErr w:type="spellEnd"/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Г.В.</w:t>
      </w:r>
    </w:p>
    <w:p w:rsidR="009509D5" w:rsidRPr="00F41BFE" w:rsidRDefault="009509D5" w:rsidP="009509D5">
      <w:pPr>
        <w:shd w:val="clear" w:color="auto" w:fill="FCFDFD"/>
        <w:spacing w:after="0" w:line="360" w:lineRule="auto"/>
        <w:ind w:firstLine="4820"/>
        <w:jc w:val="right"/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</w:pPr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«______</w:t>
      </w:r>
      <w:proofErr w:type="gramStart"/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_»_</w:t>
      </w:r>
      <w:proofErr w:type="gramEnd"/>
      <w:r w:rsidRPr="00F41BFE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>__________20____г.</w:t>
      </w:r>
    </w:p>
    <w:p w:rsidR="00F41BFE" w:rsidRPr="00F41BFE" w:rsidRDefault="00F41BFE" w:rsidP="00635BB2">
      <w:pPr>
        <w:shd w:val="clear" w:color="auto" w:fill="FCFDF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4521"/>
        <w:gridCol w:w="5360"/>
      </w:tblGrid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Полное название клубного формирования или объединения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tabs>
                <w:tab w:val="left" w:pos="191"/>
                <w:tab w:val="center" w:pos="2439"/>
              </w:tabs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Этноэкология</w:t>
            </w:r>
            <w:proofErr w:type="spellEnd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Полный почтовый адрес, телефон/факс</w:t>
            </w:r>
          </w:p>
        </w:tc>
        <w:tc>
          <w:tcPr>
            <w:tcW w:w="2602" w:type="pct"/>
          </w:tcPr>
          <w:p w:rsidR="00F41BFE" w:rsidRDefault="009509D5" w:rsidP="00F41BFE">
            <w:pPr>
              <w:pStyle w:val="a3"/>
              <w:jc w:val="center"/>
            </w:pPr>
            <w:r w:rsidRPr="00F41BFE">
              <w:t>607650, РФ, Нижегородская область, г. Кстово, ул. Чванова, д. 15</w:t>
            </w:r>
          </w:p>
          <w:p w:rsidR="009509D5" w:rsidRPr="00F41BFE" w:rsidRDefault="009509D5" w:rsidP="00F41BFE">
            <w:pPr>
              <w:pStyle w:val="a3"/>
              <w:jc w:val="center"/>
            </w:pPr>
            <w:r w:rsidRPr="00F41BFE">
              <w:t>тел./факс 8(83145) 2-58-69, 2-51-22</w:t>
            </w:r>
          </w:p>
          <w:p w:rsidR="009509D5" w:rsidRPr="00F41BFE" w:rsidRDefault="009509D5" w:rsidP="00F41B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: school6_08@mail.ru</w:t>
            </w:r>
          </w:p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" w:history="1">
              <w:r w:rsidRPr="00F41BFE">
                <w:rPr>
                  <w:rFonts w:ascii="Times New Roman" w:hAnsi="Times New Roman" w:cs="Times New Roman"/>
                  <w:color w:val="00578C"/>
                  <w:sz w:val="24"/>
                  <w:szCs w:val="24"/>
                  <w:u w:val="single"/>
                </w:rPr>
                <w:t>http://school6-kstovo.ru/</w:t>
              </w:r>
            </w:hyperlink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Базовое учреждение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bCs/>
                <w:color w:val="000000"/>
                <w:spacing w:val="15"/>
                <w:sz w:val="24"/>
                <w:szCs w:val="24"/>
              </w:rPr>
              <w:t>МБОУ СШ№ 6 с кадетскими классами</w:t>
            </w:r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Месяц и год создания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Январь 2017 год</w:t>
            </w:r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Руководитель  (Ф.И.О.)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Ващанова</w:t>
            </w:r>
            <w:proofErr w:type="spellEnd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5" w:type="pct"/>
          </w:tcPr>
          <w:p w:rsidR="009509D5" w:rsidRPr="00635BB2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Andalus" w:hAnsi="Andalus" w:cs="Andalus"/>
                <w:color w:val="000000"/>
                <w:spacing w:val="15"/>
                <w:sz w:val="24"/>
                <w:szCs w:val="24"/>
              </w:rPr>
            </w:pPr>
            <w:r w:rsidRPr="00635BB2">
              <w:rPr>
                <w:rFonts w:ascii="Cambria" w:hAnsi="Cambria" w:cs="Cambria"/>
                <w:color w:val="000000"/>
                <w:spacing w:val="15"/>
                <w:sz w:val="24"/>
                <w:szCs w:val="24"/>
              </w:rPr>
              <w:t>Штатный</w:t>
            </w:r>
            <w:r w:rsidRPr="00635BB2">
              <w:rPr>
                <w:rFonts w:ascii="Andalus" w:hAnsi="Andalus" w:cs="Andalus"/>
                <w:color w:val="000000"/>
                <w:spacing w:val="15"/>
                <w:sz w:val="24"/>
                <w:szCs w:val="24"/>
              </w:rPr>
              <w:t xml:space="preserve"> </w:t>
            </w:r>
            <w:r w:rsidRPr="00635BB2">
              <w:rPr>
                <w:rFonts w:ascii="Cambria" w:hAnsi="Cambria" w:cs="Cambria"/>
                <w:color w:val="000000"/>
                <w:spacing w:val="15"/>
                <w:sz w:val="24"/>
                <w:szCs w:val="24"/>
              </w:rPr>
              <w:t>работник</w:t>
            </w:r>
            <w:r w:rsidRPr="00635BB2">
              <w:rPr>
                <w:rFonts w:ascii="Andalus" w:hAnsi="Andalus" w:cs="Andalus"/>
                <w:color w:val="000000"/>
                <w:spacing w:val="15"/>
                <w:sz w:val="24"/>
                <w:szCs w:val="24"/>
              </w:rPr>
              <w:t xml:space="preserve"> /</w:t>
            </w:r>
            <w:r w:rsidRPr="00635BB2">
              <w:rPr>
                <w:rFonts w:ascii="Cambria" w:hAnsi="Cambria" w:cs="Cambria"/>
                <w:color w:val="000000"/>
                <w:spacing w:val="15"/>
                <w:sz w:val="24"/>
                <w:szCs w:val="24"/>
              </w:rPr>
              <w:t>куратор</w:t>
            </w:r>
            <w:r w:rsidRPr="00635BB2">
              <w:rPr>
                <w:rFonts w:ascii="Andalus" w:hAnsi="Andalus" w:cs="Andalus"/>
                <w:b/>
                <w:color w:val="000000"/>
                <w:spacing w:val="15"/>
                <w:sz w:val="24"/>
                <w:szCs w:val="24"/>
              </w:rPr>
              <w:t>/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Сенюткина</w:t>
            </w:r>
            <w:proofErr w:type="spellEnd"/>
            <w:r w:rsidRPr="00F41BFE"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География программы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pStyle w:val="western"/>
              <w:spacing w:after="245" w:afterAutospacing="0"/>
              <w:jc w:val="center"/>
            </w:pPr>
            <w:r w:rsidRPr="00F41BFE">
              <w:t>Нижегородская область и Поволжский регион.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pStyle w:val="western"/>
              <w:spacing w:after="245" w:afterAutospacing="0"/>
              <w:jc w:val="center"/>
            </w:pPr>
            <w:proofErr w:type="spellStart"/>
            <w:r w:rsidRPr="00F41BFE">
              <w:t>этноэкология</w:t>
            </w:r>
            <w:proofErr w:type="spellEnd"/>
            <w:r w:rsidRPr="00F41BFE">
              <w:t>, краеведение, народная культура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pStyle w:val="western"/>
              <w:spacing w:after="245" w:afterAutospacing="0"/>
              <w:ind w:left="346"/>
              <w:jc w:val="center"/>
            </w:pPr>
            <w:r w:rsidRPr="00F41BFE">
              <w:t>адаптивная.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pStyle w:val="western"/>
              <w:spacing w:after="245" w:afterAutospacing="0"/>
              <w:ind w:left="346"/>
              <w:jc w:val="center"/>
            </w:pPr>
            <w:r w:rsidRPr="00F41BFE">
              <w:t>углубленный, общекультурный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F41BFE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pct"/>
          </w:tcPr>
          <w:p w:rsidR="00F41BFE" w:rsidRPr="00F41BFE" w:rsidRDefault="00F41BFE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Способ освоения содержания образования</w:t>
            </w:r>
          </w:p>
        </w:tc>
        <w:tc>
          <w:tcPr>
            <w:tcW w:w="2602" w:type="pct"/>
          </w:tcPr>
          <w:p w:rsidR="00F41BFE" w:rsidRPr="00F41BFE" w:rsidRDefault="00F41BFE" w:rsidP="00F41BFE">
            <w:pPr>
              <w:pStyle w:val="western"/>
              <w:spacing w:after="245" w:afterAutospacing="0"/>
              <w:ind w:left="346"/>
              <w:jc w:val="center"/>
            </w:pPr>
            <w:r w:rsidRPr="00F41BFE">
              <w:t>репродуктивный, частично эвристический и практико-ориентированный.</w:t>
            </w:r>
          </w:p>
        </w:tc>
      </w:tr>
      <w:tr w:rsidR="00F41BFE" w:rsidRPr="00F41BFE" w:rsidTr="00F41BFE">
        <w:trPr>
          <w:trHeight w:val="585"/>
        </w:trPr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pStyle w:val="western"/>
              <w:spacing w:after="245" w:afterAutospacing="0"/>
              <w:jc w:val="center"/>
            </w:pPr>
            <w:r w:rsidRPr="00F41BFE">
              <w:t>Обучающиеся 9-10 классов</w:t>
            </w:r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Регулярность занятий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График занятий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F41BFE" w:rsidRPr="00F41BFE" w:rsidTr="00F41BFE">
        <w:tc>
          <w:tcPr>
            <w:tcW w:w="204" w:type="pct"/>
          </w:tcPr>
          <w:p w:rsidR="009509D5" w:rsidRPr="00F41BFE" w:rsidRDefault="00F41BFE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5" w:type="pct"/>
          </w:tcPr>
          <w:p w:rsidR="009509D5" w:rsidRPr="00F41BFE" w:rsidRDefault="009509D5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Численный состав</w:t>
            </w:r>
            <w:r w:rsidR="00635BB2">
              <w:rPr>
                <w:rFonts w:ascii="Times New Roman" w:hAnsi="Times New Roman" w:cs="Times New Roman"/>
                <w:sz w:val="24"/>
                <w:szCs w:val="24"/>
              </w:rPr>
              <w:t xml:space="preserve"> всего членов клуба </w:t>
            </w:r>
          </w:p>
        </w:tc>
        <w:tc>
          <w:tcPr>
            <w:tcW w:w="2602" w:type="pct"/>
          </w:tcPr>
          <w:p w:rsidR="009509D5" w:rsidRPr="00F41BFE" w:rsidRDefault="009509D5" w:rsidP="00F41BFE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5BB2" w:rsidRPr="00F41BFE" w:rsidTr="00F41BFE">
        <w:tc>
          <w:tcPr>
            <w:tcW w:w="204" w:type="pct"/>
          </w:tcPr>
          <w:p w:rsidR="00635BB2" w:rsidRDefault="00635BB2" w:rsidP="00F41BFE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5" w:type="pct"/>
          </w:tcPr>
          <w:p w:rsidR="00635BB2" w:rsidRPr="00635BB2" w:rsidRDefault="00635BB2" w:rsidP="00F41BFE">
            <w:pPr>
              <w:shd w:val="clear" w:color="auto" w:fill="FCFDFD"/>
              <w:spacing w:after="0"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BB2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2602" w:type="pct"/>
          </w:tcPr>
          <w:p w:rsidR="00635BB2" w:rsidRPr="00F41BFE" w:rsidRDefault="00635BB2" w:rsidP="00635BB2">
            <w:pPr>
              <w:pStyle w:val="western"/>
              <w:spacing w:after="245" w:afterAutospacing="0"/>
              <w:ind w:left="346"/>
            </w:pPr>
            <w:r w:rsidRPr="00635BB2">
              <w:t xml:space="preserve">Содержание данной программы включает теорию и практику </w:t>
            </w:r>
            <w:proofErr w:type="spellStart"/>
            <w:r w:rsidRPr="00635BB2">
              <w:t>этноэкологического</w:t>
            </w:r>
            <w:proofErr w:type="spellEnd"/>
            <w:r w:rsidRPr="00635BB2">
              <w:t xml:space="preserve"> воспитания детей. Реализация данной программы позволит получить систематизированное представление об </w:t>
            </w:r>
            <w:proofErr w:type="spellStart"/>
            <w:r w:rsidRPr="00635BB2">
              <w:t>этноэкологии</w:t>
            </w:r>
            <w:proofErr w:type="spellEnd"/>
            <w:r w:rsidRPr="00635BB2">
              <w:t xml:space="preserve"> родного края.</w:t>
            </w:r>
          </w:p>
        </w:tc>
      </w:tr>
    </w:tbl>
    <w:p w:rsidR="00B24B10" w:rsidRDefault="00B24B10" w:rsidP="00635BB2">
      <w:pPr>
        <w:pStyle w:val="western"/>
        <w:spacing w:after="115" w:afterAutospacing="0"/>
        <w:jc w:val="center"/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Настоящая программа «</w:t>
      </w:r>
      <w:proofErr w:type="spellStart"/>
      <w:r>
        <w:rPr>
          <w:sz w:val="28"/>
          <w:szCs w:val="28"/>
        </w:rPr>
        <w:t>Этноэкология</w:t>
      </w:r>
      <w:proofErr w:type="spellEnd"/>
      <w:r>
        <w:rPr>
          <w:sz w:val="28"/>
          <w:szCs w:val="28"/>
        </w:rPr>
        <w:t>» разработана в рамках «Года экологии в России».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Введение системы непрерывного </w:t>
      </w:r>
      <w:proofErr w:type="spellStart"/>
      <w:r>
        <w:rPr>
          <w:sz w:val="28"/>
          <w:szCs w:val="28"/>
        </w:rPr>
        <w:t>этноэкологического</w:t>
      </w:r>
      <w:proofErr w:type="spellEnd"/>
      <w:r>
        <w:rPr>
          <w:sz w:val="28"/>
          <w:szCs w:val="28"/>
        </w:rPr>
        <w:t xml:space="preserve"> воспитания, его направленность на развитие </w:t>
      </w:r>
      <w:proofErr w:type="spellStart"/>
      <w:r>
        <w:rPr>
          <w:sz w:val="28"/>
          <w:szCs w:val="28"/>
        </w:rPr>
        <w:t>этноэкологической</w:t>
      </w:r>
      <w:proofErr w:type="spellEnd"/>
      <w:r>
        <w:rPr>
          <w:sz w:val="28"/>
          <w:szCs w:val="28"/>
        </w:rPr>
        <w:t xml:space="preserve"> культуры подрастающего поколения требует формирования и закрепления знаний о реальных факторах экологической опасности, практических навыках по оценке качеств окружающей среды, формированию и развитию умений и навыков межкультурного диалога и толерантного межкультурного (в том числе межэтнического) взаимодействия у детей, подростков и молодёжи в поликультурном российском обществе.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Одной из форм воспитательного воздействия на этот процесс является изучение традиционной системы жизнеобеспечения этнических групп и этносов в целом в природных и социокультурных условиях Нижегородской области и города Кстово с его близлежащими деревнями, изучение использования этносами природной среды и их воздействия на эту среду, традиций рационального природопользования, закономерностей формирования и функционирования </w:t>
      </w:r>
      <w:proofErr w:type="spellStart"/>
      <w:r>
        <w:rPr>
          <w:sz w:val="28"/>
          <w:szCs w:val="28"/>
        </w:rPr>
        <w:t>этносистем</w:t>
      </w:r>
      <w:proofErr w:type="spellEnd"/>
      <w:r>
        <w:rPr>
          <w:sz w:val="28"/>
          <w:szCs w:val="28"/>
        </w:rPr>
        <w:t>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В настоящее время ощущается необходимость в создании комплексных </w:t>
      </w:r>
      <w:proofErr w:type="spellStart"/>
      <w:r>
        <w:rPr>
          <w:sz w:val="28"/>
          <w:szCs w:val="28"/>
        </w:rPr>
        <w:t>этноэкологических</w:t>
      </w:r>
      <w:proofErr w:type="spellEnd"/>
      <w:r>
        <w:rPr>
          <w:sz w:val="28"/>
          <w:szCs w:val="28"/>
        </w:rPr>
        <w:t xml:space="preserve"> программ, посвященных не какому-то отдельному разделу экологии этноса, а таких которые помогали бы создать у детей общий экологический кругозор, комплексное восприятие экологических знаний и проблем. Большинство существующих программ ориентированы на проведение, в основном, аудиторных занятий, недостаточно используя обучение непосредственно в природных условиях.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Программа направлена на формирование экологической культуры на этнологической основе, практических навыков экологического мониторинга, знакомство с природой родного края и бережного отношения к ней. Практические навыки и знания, полученные по программе, как нельзя лучше отвечает целям экологического образования детей: возрождение и развитие их </w:t>
      </w:r>
      <w:proofErr w:type="spellStart"/>
      <w:r>
        <w:rPr>
          <w:sz w:val="28"/>
          <w:szCs w:val="28"/>
        </w:rPr>
        <w:t>этноэкологической</w:t>
      </w:r>
      <w:proofErr w:type="spellEnd"/>
      <w:r>
        <w:rPr>
          <w:sz w:val="28"/>
          <w:szCs w:val="28"/>
        </w:rPr>
        <w:t xml:space="preserve"> культуры, традиционных форм жизнедеятельности, национального самосознания.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Актуальность данной программы обусловлена необходимостью формирования экологического сознания на этнологической основе. </w:t>
      </w:r>
    </w:p>
    <w:p w:rsidR="00B24B10" w:rsidRDefault="00B24B10" w:rsidP="00635BB2">
      <w:pPr>
        <w:pStyle w:val="western"/>
        <w:spacing w:after="115" w:afterAutospacing="0"/>
        <w:jc w:val="center"/>
      </w:pPr>
      <w:r>
        <w:rPr>
          <w:b/>
          <w:bCs/>
          <w:sz w:val="28"/>
          <w:szCs w:val="28"/>
        </w:rPr>
        <w:t>Основные ожидаемые результаты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развитие практических умений детей, формирование навыков практической оценки состояния окружающей среды;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развитие исследовательских умений в области </w:t>
      </w:r>
      <w:proofErr w:type="spellStart"/>
      <w:r>
        <w:rPr>
          <w:sz w:val="28"/>
          <w:szCs w:val="28"/>
        </w:rPr>
        <w:t>этноэкологического</w:t>
      </w:r>
      <w:proofErr w:type="spellEnd"/>
      <w:r>
        <w:rPr>
          <w:sz w:val="28"/>
          <w:szCs w:val="28"/>
        </w:rPr>
        <w:t xml:space="preserve"> образования;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развитие </w:t>
      </w:r>
      <w:proofErr w:type="spellStart"/>
      <w:r>
        <w:rPr>
          <w:sz w:val="28"/>
          <w:szCs w:val="28"/>
        </w:rPr>
        <w:t>этноэкологической</w:t>
      </w:r>
      <w:proofErr w:type="spellEnd"/>
      <w:r>
        <w:rPr>
          <w:sz w:val="28"/>
          <w:szCs w:val="28"/>
        </w:rPr>
        <w:t xml:space="preserve"> грамотности;</w:t>
      </w:r>
    </w:p>
    <w:p w:rsidR="00635BB2" w:rsidRDefault="00635BB2" w:rsidP="00635BB2">
      <w:pPr>
        <w:pStyle w:val="western"/>
        <w:spacing w:after="115" w:afterAutospacing="0"/>
        <w:jc w:val="center"/>
        <w:rPr>
          <w:b/>
          <w:bCs/>
          <w:sz w:val="28"/>
          <w:szCs w:val="28"/>
        </w:rPr>
      </w:pPr>
    </w:p>
    <w:p w:rsidR="00B24B10" w:rsidRDefault="00B24B10" w:rsidP="00635BB2">
      <w:pPr>
        <w:pStyle w:val="western"/>
        <w:spacing w:after="115" w:afterAutospacing="0"/>
        <w:jc w:val="center"/>
      </w:pPr>
      <w:r>
        <w:rPr>
          <w:b/>
          <w:bCs/>
          <w:sz w:val="28"/>
          <w:szCs w:val="28"/>
        </w:rPr>
        <w:lastRenderedPageBreak/>
        <w:t>Критериями оценки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личностного роста участников программы «</w:t>
      </w:r>
      <w:proofErr w:type="spellStart"/>
      <w:r>
        <w:rPr>
          <w:sz w:val="28"/>
          <w:szCs w:val="28"/>
        </w:rPr>
        <w:t>Этноэкология</w:t>
      </w:r>
      <w:proofErr w:type="spellEnd"/>
      <w:r>
        <w:rPr>
          <w:sz w:val="28"/>
          <w:szCs w:val="28"/>
        </w:rPr>
        <w:t xml:space="preserve">» являются: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Умение самостоятельно добывать знания и применять их на практике;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Умение грамотно вести диалоги и аргументировано участвовать в обсуждении, задавать и отвечать на вопросы различного характера;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Активно участвовать в коллективной познавательной деятельности.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Умение самостоятельно работать с литературой, писать исследовательские работы.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Знание основных </w:t>
      </w:r>
      <w:proofErr w:type="spellStart"/>
      <w:r>
        <w:rPr>
          <w:sz w:val="28"/>
          <w:szCs w:val="28"/>
        </w:rPr>
        <w:t>этноэкологических</w:t>
      </w:r>
      <w:proofErr w:type="spellEnd"/>
      <w:r>
        <w:rPr>
          <w:sz w:val="28"/>
          <w:szCs w:val="28"/>
        </w:rPr>
        <w:t xml:space="preserve"> проблем города, района, области; форм и методов охраны окружающей среды.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Умение готовить выступления о результатах наблюдений на заседаниях кружка, экологических вечерах, конференциях, т.е. грамотно описывать и анализировать полученные данные;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Умение проводить занятия, игровые программы, готовить мероприятия, праздники, мастер-классы.</w:t>
      </w:r>
    </w:p>
    <w:p w:rsidR="00B24B10" w:rsidRDefault="00B24B10" w:rsidP="00635BB2">
      <w:pPr>
        <w:pStyle w:val="western"/>
        <w:spacing w:after="115" w:afterAutospacing="0"/>
        <w:jc w:val="center"/>
      </w:pPr>
      <w:r>
        <w:rPr>
          <w:b/>
          <w:bCs/>
          <w:sz w:val="28"/>
          <w:szCs w:val="28"/>
        </w:rPr>
        <w:t>Оценка знаний и умений учащихся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Итоговый контроль: количество и уровень выполненных творческих работ, участие в районных, окружных, областных конференциях. Практические навыки и умения будут отслеживаться по результатам выполнения исследовательских и проектных работ, отчетов по полевым практикам, через участие в мероприятиях, мастер-классах.</w:t>
      </w:r>
    </w:p>
    <w:p w:rsidR="00B24B10" w:rsidRDefault="00B24B10" w:rsidP="00635BB2">
      <w:pPr>
        <w:pStyle w:val="western"/>
        <w:spacing w:after="115" w:afterAutospacing="0"/>
        <w:jc w:val="center"/>
      </w:pPr>
      <w:r>
        <w:rPr>
          <w:b/>
          <w:bCs/>
          <w:sz w:val="28"/>
          <w:szCs w:val="28"/>
        </w:rPr>
        <w:t>Цели и задачи программы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Цели: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Формирование устойчивого интереса к традиционной культуре на основе </w:t>
      </w:r>
      <w:proofErr w:type="spellStart"/>
      <w:r>
        <w:rPr>
          <w:sz w:val="28"/>
          <w:szCs w:val="28"/>
        </w:rPr>
        <w:t>этноэкологичского</w:t>
      </w:r>
      <w:proofErr w:type="spellEnd"/>
      <w:r>
        <w:rPr>
          <w:sz w:val="28"/>
          <w:szCs w:val="28"/>
        </w:rPr>
        <w:t xml:space="preserve"> знания об окружающем мире.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формирование у детей активной жизненной позиции на основе развития </w:t>
      </w:r>
      <w:proofErr w:type="spellStart"/>
      <w:r>
        <w:rPr>
          <w:sz w:val="28"/>
          <w:szCs w:val="28"/>
        </w:rPr>
        <w:t>этноэкологического</w:t>
      </w:r>
      <w:proofErr w:type="spellEnd"/>
      <w:r>
        <w:rPr>
          <w:sz w:val="28"/>
          <w:szCs w:val="28"/>
        </w:rPr>
        <w:t xml:space="preserve"> мышления, творческого подхода к изучаемым вопросам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осознание человека как части природы, формирование у них ответственности по отношению к природе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углубление и расширение имеющихся знаний о природе родного края, путях их рационального использования и охраны, их отражении в традиционном ремесле и быте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пропаганда народного творчества.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lastRenderedPageBreak/>
        <w:t>Задачи:</w:t>
      </w:r>
    </w:p>
    <w:p w:rsidR="00B24B10" w:rsidRDefault="00B24B10" w:rsidP="00B24B10">
      <w:pPr>
        <w:pStyle w:val="western"/>
        <w:numPr>
          <w:ilvl w:val="0"/>
          <w:numId w:val="1"/>
        </w:numPr>
        <w:spacing w:after="115" w:afterAutospacing="0"/>
      </w:pPr>
      <w:r>
        <w:rPr>
          <w:b/>
          <w:bCs/>
          <w:sz w:val="28"/>
          <w:szCs w:val="28"/>
        </w:rPr>
        <w:t>Образовательная: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овладение участниками программы системы </w:t>
      </w:r>
      <w:proofErr w:type="spellStart"/>
      <w:r>
        <w:rPr>
          <w:sz w:val="28"/>
          <w:szCs w:val="28"/>
        </w:rPr>
        <w:t>этноэкологических</w:t>
      </w:r>
      <w:proofErr w:type="spellEnd"/>
      <w:r>
        <w:rPr>
          <w:sz w:val="28"/>
          <w:szCs w:val="28"/>
        </w:rPr>
        <w:t xml:space="preserve"> знаний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привитие навыков традиционных народных ремесел, раскрытие творческого потенциала населения.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2. Развивающие</w:t>
      </w:r>
      <w:r>
        <w:rPr>
          <w:sz w:val="28"/>
          <w:szCs w:val="28"/>
        </w:rPr>
        <w:t>: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- развитие навыков </w:t>
      </w:r>
      <w:proofErr w:type="spellStart"/>
      <w:r>
        <w:rPr>
          <w:sz w:val="28"/>
          <w:szCs w:val="28"/>
        </w:rPr>
        <w:t>этноэкологического</w:t>
      </w:r>
      <w:proofErr w:type="spellEnd"/>
      <w:r>
        <w:rPr>
          <w:sz w:val="28"/>
          <w:szCs w:val="28"/>
        </w:rPr>
        <w:t xml:space="preserve"> познания, анализа и сопоставления источников, работа с полевыми материалами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овладение навыками оформления полученных полевых материалов и творческих работ в сфере народной материальной культуры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совершенствование умения самостоятельного поиска, анализа, систематизации, творческой обработки информации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3. Воспитательная: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- воспитание гражданственности, патриотизма, бережного отношения к природе.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Отличительные особенности</w:t>
      </w:r>
      <w:r>
        <w:rPr>
          <w:sz w:val="28"/>
          <w:szCs w:val="28"/>
        </w:rPr>
        <w:t xml:space="preserve"> данной дополнительной образовательной программы от уже существующих образовательных программ: программа предназначена для изучения экологии окрестностей города Кстово и Нижегородской области в целом.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Возраст детей, участв</w:t>
      </w:r>
      <w:r w:rsidR="00635BB2">
        <w:rPr>
          <w:sz w:val="28"/>
          <w:szCs w:val="28"/>
        </w:rPr>
        <w:t>ующих в реализации программы: 15</w:t>
      </w:r>
      <w:r>
        <w:rPr>
          <w:sz w:val="28"/>
          <w:szCs w:val="28"/>
        </w:rPr>
        <w:t>-16 лет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Принимаются все желающие без предварительного отбора.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Срок реализации </w:t>
      </w:r>
      <w:proofErr w:type="gramStart"/>
      <w:r>
        <w:rPr>
          <w:b/>
          <w:bCs/>
          <w:sz w:val="28"/>
          <w:szCs w:val="28"/>
        </w:rPr>
        <w:t>программы:-</w:t>
      </w:r>
      <w:proofErr w:type="gramEnd"/>
      <w:r>
        <w:rPr>
          <w:sz w:val="28"/>
          <w:szCs w:val="28"/>
        </w:rPr>
        <w:t xml:space="preserve"> 1 год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В год обучения предполагаются 1 час занятий еженедельно.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Также проводится работа с детьми, выбравшими самостоятельные темы для работы по индивидуальным темам. 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Формы занятий</w:t>
      </w:r>
    </w:p>
    <w:p w:rsidR="00635BB2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Ведущей формой организации занятий является групповая форма. Некоторые занятия целесообразно проводить со всем составом объединения,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>: лекции, беседы, походы. Для подготовки мероприятий и экскурсий более продуктивной будет работа в подгруппах. Наряду с групповой формой работы осуществляется индивидуальная форма ведения занятий.</w:t>
      </w:r>
    </w:p>
    <w:p w:rsidR="00635BB2" w:rsidRDefault="00635BB2" w:rsidP="00B24B10">
      <w:pPr>
        <w:pStyle w:val="western"/>
        <w:spacing w:after="115" w:afterAutospacing="0"/>
      </w:pPr>
    </w:p>
    <w:p w:rsidR="00B24B10" w:rsidRDefault="00B24B10" w:rsidP="00635BB2">
      <w:pPr>
        <w:pStyle w:val="western"/>
        <w:spacing w:after="115" w:afterAutospacing="0"/>
        <w:jc w:val="center"/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I. Природа и человек 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экскурсии по родному краю.</w:t>
      </w:r>
    </w:p>
    <w:p w:rsidR="00B24B10" w:rsidRDefault="00B24B10" w:rsidP="00B24B10">
      <w:pPr>
        <w:pStyle w:val="western"/>
        <w:spacing w:after="115" w:afterAutospacing="0"/>
      </w:pP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II. Введение в этноэкологию</w:t>
      </w:r>
      <w:r>
        <w:rPr>
          <w:sz w:val="28"/>
          <w:szCs w:val="28"/>
        </w:rPr>
        <w:t xml:space="preserve">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1. Экология как наука. Взаимосвязь экологии с этног</w:t>
      </w:r>
      <w:r w:rsidR="007C7C9B">
        <w:rPr>
          <w:sz w:val="28"/>
          <w:szCs w:val="28"/>
        </w:rPr>
        <w:t>еог</w:t>
      </w:r>
      <w:r>
        <w:rPr>
          <w:sz w:val="28"/>
          <w:szCs w:val="28"/>
        </w:rPr>
        <w:t>р</w:t>
      </w:r>
      <w:r w:rsidR="007C7C9B">
        <w:rPr>
          <w:sz w:val="28"/>
          <w:szCs w:val="28"/>
        </w:rPr>
        <w:t>а</w:t>
      </w:r>
      <w:r>
        <w:rPr>
          <w:sz w:val="28"/>
          <w:szCs w:val="28"/>
        </w:rPr>
        <w:t>фией. Содержание, предмет и задачи экологии. Краткий очерк истории экологии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2. Методы экологических исследований. Полевые, лабораторные, экспериментальные исследования.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3. Современные проблемы народной культуры. </w:t>
      </w:r>
    </w:p>
    <w:p w:rsidR="00B24B10" w:rsidRDefault="00B24B10" w:rsidP="00B24B10">
      <w:pPr>
        <w:pStyle w:val="western"/>
        <w:spacing w:after="115" w:afterAutospacing="0"/>
      </w:pP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Этноэкология</w:t>
      </w:r>
      <w:proofErr w:type="spellEnd"/>
      <w:r>
        <w:rPr>
          <w:b/>
          <w:bCs/>
          <w:sz w:val="28"/>
          <w:szCs w:val="28"/>
        </w:rPr>
        <w:t xml:space="preserve"> родного края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Этноэкология</w:t>
      </w:r>
      <w:proofErr w:type="spellEnd"/>
      <w:r>
        <w:rPr>
          <w:sz w:val="28"/>
          <w:szCs w:val="28"/>
        </w:rPr>
        <w:t xml:space="preserve"> как предмет изучения. </w:t>
      </w:r>
      <w:proofErr w:type="spellStart"/>
      <w:r>
        <w:rPr>
          <w:sz w:val="28"/>
          <w:szCs w:val="28"/>
        </w:rPr>
        <w:t>Этносимволика</w:t>
      </w:r>
      <w:proofErr w:type="spellEnd"/>
      <w:r>
        <w:rPr>
          <w:sz w:val="28"/>
          <w:szCs w:val="28"/>
        </w:rPr>
        <w:t>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2. Природа и культура. Существование социума.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Этноэкологические</w:t>
      </w:r>
      <w:proofErr w:type="spellEnd"/>
      <w:r>
        <w:rPr>
          <w:sz w:val="28"/>
          <w:szCs w:val="28"/>
        </w:rPr>
        <w:t xml:space="preserve"> традиции народов Нижегородской области.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4. Традиционная культура коренных жителей и современность.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Этноэкологические</w:t>
      </w:r>
      <w:proofErr w:type="spellEnd"/>
      <w:r>
        <w:rPr>
          <w:sz w:val="28"/>
          <w:szCs w:val="28"/>
        </w:rPr>
        <w:t xml:space="preserve"> исследования на практике (методика сбора материала).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6. Устойчивые символы, образы и сюжеты в народном искусстве.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7. Этнокультурная информация в топонимах.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8. Материальная культура народов Нижегородской области.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9. Духовная культура народов Нижегородской области.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10. Символика в традиционной культуре народов Нижегородской области.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Практические работы: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1. Работа с этнографическими художественными материалами.</w:t>
      </w:r>
    </w:p>
    <w:p w:rsidR="00635BB2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2. Изучение литературы по топонимам, беседы со старожилами.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3. Экскурсии.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 xml:space="preserve">V. Экологические основы охраны природы родного края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1. Общая характеристика Нижегородской области: географическое положение, рельеф, климатические условия. 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2. Рациональное использование и охрана вод. Водные объекты. </w:t>
      </w:r>
      <w:proofErr w:type="spellStart"/>
      <w:r>
        <w:rPr>
          <w:sz w:val="28"/>
          <w:szCs w:val="28"/>
        </w:rPr>
        <w:t>Лесоохранные</w:t>
      </w:r>
      <w:proofErr w:type="spellEnd"/>
      <w:r>
        <w:rPr>
          <w:sz w:val="28"/>
          <w:szCs w:val="28"/>
        </w:rPr>
        <w:t xml:space="preserve"> мероприятия. Лесные объекты. 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Практические работы: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1. Ознакомление с родниками на территории Нижегородской области.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2. Ознакомление с лесными объектами на территории Нижегородской области.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3. Мастер-классы </w:t>
      </w:r>
    </w:p>
    <w:p w:rsidR="00B24B10" w:rsidRDefault="00B24B10" w:rsidP="00B24B10">
      <w:pPr>
        <w:pStyle w:val="western"/>
        <w:spacing w:after="115" w:afterAutospacing="0"/>
      </w:pP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V. Мифы как способ познания мира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>Мифологический способ познания мира. Мифы в культуре народов нижегородской области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VI. Экологические традиции и обряды в фольклоре</w:t>
      </w:r>
    </w:p>
    <w:p w:rsidR="00B24B10" w:rsidRDefault="00B24B10" w:rsidP="00B24B10">
      <w:pPr>
        <w:pStyle w:val="western"/>
        <w:numPr>
          <w:ilvl w:val="0"/>
          <w:numId w:val="2"/>
        </w:numPr>
        <w:spacing w:after="115" w:afterAutospacing="0"/>
      </w:pPr>
      <w:r>
        <w:rPr>
          <w:sz w:val="28"/>
          <w:szCs w:val="28"/>
        </w:rPr>
        <w:t xml:space="preserve">Фольклор. </w:t>
      </w:r>
    </w:p>
    <w:p w:rsidR="00B24B10" w:rsidRDefault="00B24B10" w:rsidP="00B24B10">
      <w:pPr>
        <w:pStyle w:val="western"/>
        <w:numPr>
          <w:ilvl w:val="0"/>
          <w:numId w:val="2"/>
        </w:numPr>
        <w:spacing w:after="115" w:afterAutospacing="0"/>
      </w:pPr>
      <w:r>
        <w:rPr>
          <w:sz w:val="28"/>
          <w:szCs w:val="28"/>
        </w:rPr>
        <w:t xml:space="preserve">Виды фольклора. </w:t>
      </w:r>
    </w:p>
    <w:p w:rsidR="00B24B10" w:rsidRDefault="00B24B10" w:rsidP="00B24B10">
      <w:pPr>
        <w:pStyle w:val="western"/>
        <w:numPr>
          <w:ilvl w:val="0"/>
          <w:numId w:val="2"/>
        </w:numPr>
        <w:spacing w:after="115" w:afterAutospacing="0"/>
      </w:pPr>
      <w:r>
        <w:rPr>
          <w:sz w:val="28"/>
          <w:szCs w:val="28"/>
        </w:rPr>
        <w:t xml:space="preserve">Роль фольклора в человеческом обществе. </w:t>
      </w:r>
    </w:p>
    <w:p w:rsidR="00B24B10" w:rsidRDefault="00B24B10" w:rsidP="00B24B10">
      <w:pPr>
        <w:pStyle w:val="western"/>
        <w:numPr>
          <w:ilvl w:val="0"/>
          <w:numId w:val="2"/>
        </w:numPr>
        <w:spacing w:after="115" w:afterAutospacing="0"/>
      </w:pPr>
      <w:r>
        <w:rPr>
          <w:sz w:val="28"/>
          <w:szCs w:val="28"/>
        </w:rPr>
        <w:t xml:space="preserve">Отражение обрядов в фольклоре. </w:t>
      </w:r>
    </w:p>
    <w:p w:rsidR="00B24B10" w:rsidRDefault="00B24B10" w:rsidP="00B24B10">
      <w:pPr>
        <w:pStyle w:val="western"/>
        <w:numPr>
          <w:ilvl w:val="0"/>
          <w:numId w:val="2"/>
        </w:numPr>
        <w:spacing w:after="115" w:afterAutospacing="0"/>
      </w:pPr>
      <w:r>
        <w:rPr>
          <w:sz w:val="28"/>
          <w:szCs w:val="28"/>
        </w:rPr>
        <w:t xml:space="preserve">Отражение явлений природы в фольклорных и художественных произведениях. 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Практика:</w:t>
      </w:r>
    </w:p>
    <w:p w:rsidR="00B24B10" w:rsidRDefault="00B24B10" w:rsidP="00B24B10">
      <w:pPr>
        <w:pStyle w:val="western"/>
        <w:numPr>
          <w:ilvl w:val="0"/>
          <w:numId w:val="3"/>
        </w:numPr>
        <w:spacing w:after="115" w:afterAutospacing="0"/>
      </w:pPr>
      <w:r>
        <w:rPr>
          <w:sz w:val="28"/>
          <w:szCs w:val="28"/>
        </w:rPr>
        <w:t>Сбор краеведческого материала «Почитаемые места»</w:t>
      </w:r>
    </w:p>
    <w:p w:rsidR="00B24B10" w:rsidRDefault="00B24B10" w:rsidP="00B24B10">
      <w:pPr>
        <w:pStyle w:val="western"/>
        <w:numPr>
          <w:ilvl w:val="0"/>
          <w:numId w:val="3"/>
        </w:numPr>
        <w:spacing w:after="115" w:afterAutospacing="0"/>
      </w:pPr>
      <w:r>
        <w:rPr>
          <w:sz w:val="28"/>
          <w:szCs w:val="28"/>
        </w:rPr>
        <w:t>Мастер-классы по изделиям этноэкологическими</w:t>
      </w:r>
      <w:bookmarkStart w:id="0" w:name="_GoBack"/>
      <w:bookmarkEnd w:id="0"/>
      <w:r>
        <w:rPr>
          <w:sz w:val="28"/>
          <w:szCs w:val="28"/>
        </w:rPr>
        <w:t xml:space="preserve"> народными мотивами </w:t>
      </w:r>
    </w:p>
    <w:p w:rsidR="00B24B10" w:rsidRDefault="00B24B10" w:rsidP="00B24B10">
      <w:pPr>
        <w:pStyle w:val="western"/>
        <w:spacing w:after="115" w:afterAutospacing="0"/>
        <w:ind w:left="360"/>
      </w:pPr>
      <w:r>
        <w:br/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VII. Экологическая символика в культуре местного населения 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Теория. </w:t>
      </w:r>
      <w:r>
        <w:rPr>
          <w:sz w:val="28"/>
          <w:szCs w:val="28"/>
        </w:rPr>
        <w:t>История возникновения и развития местных природных символов. Связь исторически традиционных занятий населения, ремесел с природными объектами и явлениями. Взаимоотношения человека и природы: исторический экскурс.</w:t>
      </w:r>
    </w:p>
    <w:p w:rsidR="00635BB2" w:rsidRDefault="00635BB2" w:rsidP="00B24B10">
      <w:pPr>
        <w:pStyle w:val="western"/>
        <w:spacing w:after="115" w:afterAutospacing="0"/>
        <w:rPr>
          <w:b/>
          <w:bCs/>
          <w:sz w:val="28"/>
          <w:szCs w:val="28"/>
        </w:rPr>
      </w:pP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lastRenderedPageBreak/>
        <w:t>Практика:</w:t>
      </w:r>
    </w:p>
    <w:p w:rsidR="00B24B10" w:rsidRDefault="00B24B10" w:rsidP="00B24B10">
      <w:pPr>
        <w:pStyle w:val="western"/>
        <w:numPr>
          <w:ilvl w:val="0"/>
          <w:numId w:val="4"/>
        </w:numPr>
        <w:spacing w:after="115" w:afterAutospacing="0"/>
      </w:pPr>
      <w:r>
        <w:rPr>
          <w:sz w:val="28"/>
          <w:szCs w:val="28"/>
        </w:rPr>
        <w:t>Мастер-классы по традиционным ремеслам</w:t>
      </w:r>
    </w:p>
    <w:p w:rsidR="00B24B10" w:rsidRDefault="00B24B10" w:rsidP="00B24B10">
      <w:pPr>
        <w:pStyle w:val="western"/>
        <w:spacing w:after="115" w:afterAutospacing="0"/>
        <w:ind w:left="360"/>
      </w:pP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 xml:space="preserve">VIII. Законы человеческого общества как отражение законов природы 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Теория.</w:t>
      </w:r>
      <w:r>
        <w:rPr>
          <w:sz w:val="28"/>
          <w:szCs w:val="28"/>
        </w:rPr>
        <w:t xml:space="preserve"> Законы природы. Законы человеческого общества. Экологический императив как основа для построения социальных отношений в культурном обществе. Экологическая культура. Права и обязанности человека по отношению к природе. </w:t>
      </w:r>
      <w:proofErr w:type="spellStart"/>
      <w:r>
        <w:rPr>
          <w:sz w:val="28"/>
          <w:szCs w:val="28"/>
        </w:rPr>
        <w:t>Ноосферное</w:t>
      </w:r>
      <w:proofErr w:type="spellEnd"/>
      <w:r>
        <w:rPr>
          <w:sz w:val="28"/>
          <w:szCs w:val="28"/>
        </w:rPr>
        <w:t xml:space="preserve"> мышление.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Практика:</w:t>
      </w:r>
    </w:p>
    <w:p w:rsidR="00B24B10" w:rsidRDefault="00B24B10" w:rsidP="00B24B10">
      <w:pPr>
        <w:pStyle w:val="western"/>
        <w:spacing w:after="115" w:afterAutospacing="0"/>
      </w:pPr>
      <w:r>
        <w:rPr>
          <w:sz w:val="28"/>
          <w:szCs w:val="28"/>
        </w:rPr>
        <w:t xml:space="preserve">1. Участие в реконструкции традиционных обрядов годового </w:t>
      </w:r>
      <w:r w:rsidR="00635BB2">
        <w:rPr>
          <w:sz w:val="28"/>
          <w:szCs w:val="28"/>
        </w:rPr>
        <w:t>цикла народов Н</w:t>
      </w:r>
      <w:r>
        <w:rPr>
          <w:sz w:val="28"/>
          <w:szCs w:val="28"/>
        </w:rPr>
        <w:t>ижегородской области</w:t>
      </w:r>
    </w:p>
    <w:p w:rsidR="00B24B10" w:rsidRDefault="00B24B10" w:rsidP="00B24B10">
      <w:pPr>
        <w:pStyle w:val="western"/>
        <w:spacing w:after="115" w:afterAutospacing="0"/>
      </w:pP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IХ. Земля любит заботу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Теория</w:t>
      </w:r>
      <w:r>
        <w:rPr>
          <w:sz w:val="28"/>
          <w:szCs w:val="28"/>
        </w:rPr>
        <w:t xml:space="preserve">. Природоохранная деятельность на территории Нижегородской области и </w:t>
      </w:r>
      <w:proofErr w:type="spellStart"/>
      <w:r>
        <w:rPr>
          <w:sz w:val="28"/>
          <w:szCs w:val="28"/>
        </w:rPr>
        <w:t>г.Кстово</w:t>
      </w:r>
      <w:proofErr w:type="spellEnd"/>
      <w:r>
        <w:rPr>
          <w:sz w:val="28"/>
          <w:szCs w:val="28"/>
        </w:rPr>
        <w:t>. Охраняемые территории.</w:t>
      </w:r>
    </w:p>
    <w:p w:rsidR="00B24B10" w:rsidRDefault="00B24B10" w:rsidP="00B24B10">
      <w:pPr>
        <w:pStyle w:val="western"/>
        <w:spacing w:after="115" w:afterAutospacing="0"/>
      </w:pPr>
      <w:r>
        <w:rPr>
          <w:b/>
          <w:bCs/>
          <w:sz w:val="28"/>
          <w:szCs w:val="28"/>
        </w:rPr>
        <w:t>Практика.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Выходы с целью изучения экологического состояния местности. Анализ полученных результатов. Составление отчетов и выступлений. Разработка, подготовка и проведение экологических мероприятий общешкольного уровня – «День Земли», «День воды», «День леса», «День птиц».</w:t>
      </w:r>
    </w:p>
    <w:p w:rsidR="002E7D9B" w:rsidRDefault="002E7D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p w:rsidR="007C7C9B" w:rsidRDefault="007C7C9B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2"/>
        <w:gridCol w:w="3099"/>
      </w:tblGrid>
      <w:tr w:rsidR="007C7C9B" w:rsidRPr="00856C27" w:rsidTr="00CE2FA2">
        <w:trPr>
          <w:trHeight w:val="75"/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Угол Старых бревен»</w:t>
            </w: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этноэкологии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обзорным показом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этноэкологиченских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фильмов и «Угол Старых бревен»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</w:tbl>
    <w:p w:rsidR="007C7C9B" w:rsidRPr="00856C27" w:rsidRDefault="007C7C9B" w:rsidP="007C7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32"/>
        <w:gridCol w:w="3099"/>
      </w:tblGrid>
      <w:tr w:rsidR="007C7C9B" w:rsidRPr="00856C27" w:rsidTr="00CE2FA2">
        <w:trPr>
          <w:trHeight w:val="75"/>
          <w:tblCellSpacing w:w="0" w:type="dxa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«Школа ремесла»</w:t>
            </w:r>
          </w:p>
          <w:p w:rsidR="007C7C9B" w:rsidRPr="00856C27" w:rsidRDefault="007C7C9B" w:rsidP="00CE2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учеников 9</w:t>
            </w: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классов. Направления: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этноэкология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профориентация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мастер классы, рассказ о ремеслах региона и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этноэкологический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фильм. «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Ужов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Выползень»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</w:tbl>
    <w:p w:rsidR="007C7C9B" w:rsidRPr="00856C27" w:rsidRDefault="007C7C9B" w:rsidP="007C7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35"/>
        <w:gridCol w:w="2996"/>
      </w:tblGrid>
      <w:tr w:rsidR="007C7C9B" w:rsidRPr="00856C27" w:rsidTr="00CE2FA2">
        <w:trPr>
          <w:trHeight w:val="1065"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«Мировое Древо»,</w:t>
            </w: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Этноэкологический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деревьям в народной культуре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 по изготовлению гобелена с традиционным растительным орнаментом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</w:tbl>
    <w:p w:rsidR="007C7C9B" w:rsidRPr="00856C27" w:rsidRDefault="007C7C9B" w:rsidP="007C7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35"/>
        <w:gridCol w:w="2996"/>
      </w:tblGrid>
      <w:tr w:rsidR="007C7C9B" w:rsidRPr="00856C27" w:rsidTr="00CE2FA2">
        <w:trPr>
          <w:trHeight w:val="75"/>
          <w:tblCellSpacing w:w="0" w:type="dxa"/>
        </w:trPr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«Священные рощи»</w:t>
            </w: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этноэкологический</w:t>
            </w:r>
            <w:proofErr w:type="spell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End"/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почитаемым лесам Нижегородской области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Мастер-класс по изготовлению гобелена с традиционным растительным орнаментом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C9B" w:rsidRPr="00856C27" w:rsidRDefault="007C7C9B" w:rsidP="00CE2F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7C7C9B" w:rsidRPr="00856C27" w:rsidRDefault="007C7C9B" w:rsidP="00CE2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</w:tbl>
    <w:p w:rsidR="007C7C9B" w:rsidRDefault="007C7C9B"/>
    <w:p w:rsidR="007C7C9B" w:rsidRDefault="007C7C9B"/>
    <w:sectPr w:rsidR="007C7C9B" w:rsidSect="00F41BFE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EA6"/>
    <w:multiLevelType w:val="hybridMultilevel"/>
    <w:tmpl w:val="E5FC8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6036"/>
    <w:multiLevelType w:val="multilevel"/>
    <w:tmpl w:val="6150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5F17FB"/>
    <w:multiLevelType w:val="multilevel"/>
    <w:tmpl w:val="794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D710C"/>
    <w:multiLevelType w:val="multilevel"/>
    <w:tmpl w:val="7184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B44C1"/>
    <w:multiLevelType w:val="hybridMultilevel"/>
    <w:tmpl w:val="BE50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5157"/>
    <w:multiLevelType w:val="multilevel"/>
    <w:tmpl w:val="5726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F7"/>
    <w:rsid w:val="002E7D9B"/>
    <w:rsid w:val="002F10F7"/>
    <w:rsid w:val="00635BB2"/>
    <w:rsid w:val="007C7C9B"/>
    <w:rsid w:val="00802247"/>
    <w:rsid w:val="009509D5"/>
    <w:rsid w:val="00B24B10"/>
    <w:rsid w:val="00F4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897F"/>
  <w15:chartTrackingRefBased/>
  <w15:docId w15:val="{8E4EAFF8-BF0E-4AFE-A3F2-9EF04C36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2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95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6-kst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2017-01-26T13:14:00Z</dcterms:created>
  <dcterms:modified xsi:type="dcterms:W3CDTF">2017-01-27T19:02:00Z</dcterms:modified>
</cp:coreProperties>
</file>