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МИНИСТЕРСТВО ПРОСВЕЩЕНИЯ РОССИЙСКОЙ ФЕДЕРАЦИИ</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N 297</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 </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ФЕДЕРАЛЬНАЯ СЛУЖБА ПО НАДЗОРУ В СФЕРЕ ОБРАЗОВАНИЯ И НАУКИ</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N 655</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 </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ПРИКАЗ</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от 15 июня 2020 года</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 </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ОБ ОСОБЕННОСТЯХ</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ПРОВЕДЕНИЯ ЕДИНОГО ГОСУДАРСТВЕННОГО ЭКЗАМЕНА В 2020 ГОДУ</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proofErr w:type="gramStart"/>
      <w:r w:rsidRPr="00CE30C9">
        <w:rPr>
          <w:rFonts w:ascii="Times New Roman" w:eastAsia="Times New Roman" w:hAnsi="Times New Roman" w:cs="Times New Roman"/>
          <w:color w:val="000000"/>
          <w:sz w:val="30"/>
          <w:szCs w:val="30"/>
          <w:lang w:eastAsia="ru-RU"/>
        </w:rPr>
        <w:t>Во исполнение </w:t>
      </w:r>
      <w:hyperlink r:id="rId5" w:history="1">
        <w:r w:rsidRPr="00CE30C9">
          <w:rPr>
            <w:rFonts w:ascii="Times New Roman" w:eastAsia="Times New Roman" w:hAnsi="Times New Roman" w:cs="Times New Roman"/>
            <w:color w:val="820082"/>
            <w:sz w:val="30"/>
            <w:szCs w:val="30"/>
            <w:u w:val="single"/>
            <w:lang w:eastAsia="ru-RU"/>
          </w:rPr>
          <w:t>пункта 2</w:t>
        </w:r>
      </w:hyperlink>
      <w:r w:rsidRPr="00CE30C9">
        <w:rPr>
          <w:rFonts w:ascii="Times New Roman" w:eastAsia="Times New Roman" w:hAnsi="Times New Roman" w:cs="Times New Roman"/>
          <w:color w:val="000000"/>
          <w:sz w:val="30"/>
          <w:szCs w:val="30"/>
          <w:lang w:eastAsia="ru-RU"/>
        </w:rPr>
        <w:t xml:space="preserve">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CE30C9">
        <w:rPr>
          <w:rFonts w:ascii="Times New Roman" w:eastAsia="Times New Roman" w:hAnsi="Times New Roman" w:cs="Times New Roman"/>
          <w:color w:val="000000"/>
          <w:sz w:val="30"/>
          <w:szCs w:val="30"/>
          <w:lang w:eastAsia="ru-RU"/>
        </w:rPr>
        <w:t>бакалавриата</w:t>
      </w:r>
      <w:proofErr w:type="spellEnd"/>
      <w:r w:rsidRPr="00CE30C9">
        <w:rPr>
          <w:rFonts w:ascii="Times New Roman" w:eastAsia="Times New Roman" w:hAnsi="Times New Roman" w:cs="Times New Roman"/>
          <w:color w:val="000000"/>
          <w:sz w:val="30"/>
          <w:szCs w:val="30"/>
          <w:lang w:eastAsia="ru-RU"/>
        </w:rPr>
        <w:t xml:space="preserve"> и программам </w:t>
      </w:r>
      <w:proofErr w:type="spellStart"/>
      <w:r w:rsidRPr="00CE30C9">
        <w:rPr>
          <w:rFonts w:ascii="Times New Roman" w:eastAsia="Times New Roman" w:hAnsi="Times New Roman" w:cs="Times New Roman"/>
          <w:color w:val="000000"/>
          <w:sz w:val="30"/>
          <w:szCs w:val="30"/>
          <w:lang w:eastAsia="ru-RU"/>
        </w:rPr>
        <w:t>специалитета</w:t>
      </w:r>
      <w:proofErr w:type="spellEnd"/>
      <w:r w:rsidRPr="00CE30C9">
        <w:rPr>
          <w:rFonts w:ascii="Times New Roman" w:eastAsia="Times New Roman" w:hAnsi="Times New Roman" w:cs="Times New Roman"/>
          <w:color w:val="000000"/>
          <w:sz w:val="30"/>
          <w:szCs w:val="30"/>
          <w:lang w:eastAsia="ru-RU"/>
        </w:rPr>
        <w:t xml:space="preserve"> в 2020 году" (официальный интернет-портал правовой информации </w:t>
      </w:r>
      <w:hyperlink r:id="rId6" w:tgtFrame="_blank" w:tooltip="&lt;div class=&quot;doc www&quot;&gt;http://www.pravo.gov.ru&lt;/div&gt;" w:history="1">
        <w:r w:rsidRPr="00CE30C9">
          <w:rPr>
            <w:rFonts w:ascii="Times New Roman" w:eastAsia="Times New Roman" w:hAnsi="Times New Roman" w:cs="Times New Roman"/>
            <w:color w:val="820082"/>
            <w:sz w:val="30"/>
            <w:szCs w:val="30"/>
            <w:u w:val="single"/>
            <w:lang w:eastAsia="ru-RU"/>
          </w:rPr>
          <w:t>http://www.pravo.gov.ru</w:t>
        </w:r>
      </w:hyperlink>
      <w:r w:rsidRPr="00CE30C9">
        <w:rPr>
          <w:rFonts w:ascii="Times New Roman" w:eastAsia="Times New Roman" w:hAnsi="Times New Roman" w:cs="Times New Roman"/>
          <w:color w:val="000000"/>
          <w:sz w:val="30"/>
          <w:szCs w:val="30"/>
          <w:lang w:eastAsia="ru-RU"/>
        </w:rPr>
        <w:t>, 13 июня 2020 года) и</w:t>
      </w:r>
      <w:proofErr w:type="gramEnd"/>
      <w:r w:rsidRPr="00CE30C9">
        <w:rPr>
          <w:rFonts w:ascii="Times New Roman" w:eastAsia="Times New Roman" w:hAnsi="Times New Roman" w:cs="Times New Roman"/>
          <w:color w:val="000000"/>
          <w:sz w:val="30"/>
          <w:szCs w:val="30"/>
          <w:lang w:eastAsia="ru-RU"/>
        </w:rPr>
        <w:t xml:space="preserve"> в соответствии с </w:t>
      </w:r>
      <w:hyperlink r:id="rId7" w:history="1">
        <w:r w:rsidRPr="00CE30C9">
          <w:rPr>
            <w:rFonts w:ascii="Times New Roman" w:eastAsia="Times New Roman" w:hAnsi="Times New Roman" w:cs="Times New Roman"/>
            <w:color w:val="820082"/>
            <w:sz w:val="30"/>
            <w:szCs w:val="30"/>
            <w:u w:val="single"/>
            <w:lang w:eastAsia="ru-RU"/>
          </w:rPr>
          <w:t>частью 5 статьи 59</w:t>
        </w:r>
      </w:hyperlink>
      <w:r w:rsidRPr="00CE30C9">
        <w:rPr>
          <w:rFonts w:ascii="Times New Roman" w:eastAsia="Times New Roman" w:hAnsi="Times New Roman" w:cs="Times New Roman"/>
          <w:color w:val="000000"/>
          <w:sz w:val="30"/>
          <w:szCs w:val="30"/>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history="1">
        <w:r w:rsidRPr="00CE30C9">
          <w:rPr>
            <w:rFonts w:ascii="Times New Roman" w:eastAsia="Times New Roman" w:hAnsi="Times New Roman" w:cs="Times New Roman"/>
            <w:color w:val="820082"/>
            <w:sz w:val="30"/>
            <w:szCs w:val="30"/>
            <w:u w:val="single"/>
            <w:lang w:eastAsia="ru-RU"/>
          </w:rPr>
          <w:t>подпунктом 4.2.25</w:t>
        </w:r>
      </w:hyperlink>
      <w:r w:rsidRPr="00CE30C9">
        <w:rPr>
          <w:rFonts w:ascii="Times New Roman" w:eastAsia="Times New Roman" w:hAnsi="Times New Roman" w:cs="Times New Roman"/>
          <w:color w:val="000000"/>
          <w:sz w:val="30"/>
          <w:szCs w:val="30"/>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w:t>
      </w:r>
      <w:proofErr w:type="gramStart"/>
      <w:r w:rsidRPr="00CE30C9">
        <w:rPr>
          <w:rFonts w:ascii="Times New Roman" w:eastAsia="Times New Roman" w:hAnsi="Times New Roman" w:cs="Times New Roman"/>
          <w:color w:val="000000"/>
          <w:sz w:val="30"/>
          <w:szCs w:val="30"/>
          <w:lang w:eastAsia="ru-RU"/>
        </w:rPr>
        <w:t>2019, N 51, ст. 7631), и </w:t>
      </w:r>
      <w:hyperlink r:id="rId9" w:history="1">
        <w:r w:rsidRPr="00CE30C9">
          <w:rPr>
            <w:rFonts w:ascii="Times New Roman" w:eastAsia="Times New Roman" w:hAnsi="Times New Roman" w:cs="Times New Roman"/>
            <w:color w:val="820082"/>
            <w:sz w:val="30"/>
            <w:szCs w:val="30"/>
            <w:u w:val="single"/>
            <w:lang w:eastAsia="ru-RU"/>
          </w:rPr>
          <w:t>подпунктом 5.2.7</w:t>
        </w:r>
      </w:hyperlink>
      <w:r w:rsidRPr="00CE30C9">
        <w:rPr>
          <w:rFonts w:ascii="Times New Roman" w:eastAsia="Times New Roman" w:hAnsi="Times New Roman" w:cs="Times New Roman"/>
          <w:color w:val="000000"/>
          <w:sz w:val="30"/>
          <w:szCs w:val="30"/>
          <w:lang w:eastAsia="ru-RU"/>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приказываем:</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1. Утвердить прилагаемые </w:t>
      </w:r>
      <w:hyperlink r:id="rId10" w:history="1">
        <w:r w:rsidRPr="00CE30C9">
          <w:rPr>
            <w:rFonts w:ascii="Times New Roman" w:eastAsia="Times New Roman" w:hAnsi="Times New Roman" w:cs="Times New Roman"/>
            <w:color w:val="820082"/>
            <w:sz w:val="30"/>
            <w:szCs w:val="30"/>
            <w:u w:val="single"/>
            <w:lang w:eastAsia="ru-RU"/>
          </w:rPr>
          <w:t>особенности</w:t>
        </w:r>
      </w:hyperlink>
      <w:r w:rsidRPr="00CE30C9">
        <w:rPr>
          <w:rFonts w:ascii="Times New Roman" w:eastAsia="Times New Roman" w:hAnsi="Times New Roman" w:cs="Times New Roman"/>
          <w:color w:val="000000"/>
          <w:sz w:val="30"/>
          <w:szCs w:val="30"/>
          <w:lang w:eastAsia="ru-RU"/>
        </w:rPr>
        <w:t> проведения единого государственного экзамена в 2020 году.</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2. Настоящий приказ вступает в силу с 22 июня 2020 года.</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Министр просвещения</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lastRenderedPageBreak/>
        <w:t>Российской Федерации</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С.С.КРАВЦОВ</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Временно исполняющий</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обязанности руководителя</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Федеральной службы по надзору</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в сфере образования и науки</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А.А.МУЗАЕВ</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820082"/>
          <w:sz w:val="24"/>
          <w:szCs w:val="24"/>
          <w:u w:val="single"/>
          <w:lang w:eastAsia="ru-RU"/>
        </w:rPr>
      </w:pPr>
      <w:r w:rsidRPr="00CE30C9">
        <w:rPr>
          <w:rFonts w:ascii="Times New Roman" w:eastAsia="Times New Roman" w:hAnsi="Times New Roman" w:cs="Times New Roman"/>
          <w:color w:val="000000"/>
          <w:sz w:val="30"/>
          <w:szCs w:val="30"/>
          <w:lang w:eastAsia="ru-RU"/>
        </w:rPr>
        <w:fldChar w:fldCharType="begin"/>
      </w:r>
      <w:r w:rsidRPr="00CE30C9">
        <w:rPr>
          <w:rFonts w:ascii="Times New Roman" w:eastAsia="Times New Roman" w:hAnsi="Times New Roman" w:cs="Times New Roman"/>
          <w:color w:val="000000"/>
          <w:sz w:val="30"/>
          <w:szCs w:val="30"/>
          <w:lang w:eastAsia="ru-RU"/>
        </w:rPr>
        <w:instrText xml:space="preserve"> HYPERLINK "http://www.consultant.ru/cons/cgi/online.cgi?rnd=233F40C78BCD74FCF4A79765E23B0385&amp;req=query&amp;REFDOC=355166&amp;REFBASE=LAW&amp;REFPAGE=0&amp;REFTYPE=CDLT_CHILDLESS_CONTENTS_ITEM_MAIN_BACKREFS&amp;ts=732615931837749841&amp;mode=backrefs&amp;REFDST=100011" </w:instrText>
      </w:r>
      <w:r w:rsidRPr="00CE30C9">
        <w:rPr>
          <w:rFonts w:ascii="Times New Roman" w:eastAsia="Times New Roman" w:hAnsi="Times New Roman" w:cs="Times New Roman"/>
          <w:color w:val="000000"/>
          <w:sz w:val="30"/>
          <w:szCs w:val="30"/>
          <w:lang w:eastAsia="ru-RU"/>
        </w:rPr>
        <w:fldChar w:fldCharType="separate"/>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CE30C9">
        <w:rPr>
          <w:rFonts w:ascii="Times New Roman" w:eastAsia="Times New Roman" w:hAnsi="Times New Roman" w:cs="Times New Roman"/>
          <w:color w:val="000000"/>
          <w:sz w:val="30"/>
          <w:szCs w:val="30"/>
          <w:lang w:eastAsia="ru-RU"/>
        </w:rPr>
        <w:fldChar w:fldCharType="end"/>
      </w:r>
      <w:r w:rsidRPr="00CE30C9">
        <w:rPr>
          <w:rFonts w:ascii="Times New Roman" w:eastAsia="Times New Roman" w:hAnsi="Times New Roman" w:cs="Times New Roman"/>
          <w:color w:val="000000"/>
          <w:sz w:val="30"/>
          <w:szCs w:val="30"/>
          <w:lang w:eastAsia="ru-RU"/>
        </w:rPr>
        <w:t>Приложение</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Утверждены</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приказом Министерства просвещения</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Российской Федерации и Федеральной</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службы по надзору в сфере</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образования и науки</w:t>
      </w:r>
    </w:p>
    <w:p w:rsidR="00CE30C9" w:rsidRPr="00CE30C9" w:rsidRDefault="00CE30C9" w:rsidP="00CE30C9">
      <w:pPr>
        <w:shd w:val="clear" w:color="auto" w:fill="FFFFFF"/>
        <w:spacing w:after="0" w:line="288" w:lineRule="atLeast"/>
        <w:jc w:val="right"/>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от 15 июня 2020 г. N 297/655</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450" w:lineRule="atLeast"/>
        <w:jc w:val="center"/>
        <w:rPr>
          <w:rFonts w:ascii="Arial" w:eastAsia="Times New Roman" w:hAnsi="Arial" w:cs="Arial"/>
          <w:b/>
          <w:bCs/>
          <w:color w:val="820082"/>
          <w:sz w:val="24"/>
          <w:szCs w:val="24"/>
          <w:u w:val="single"/>
          <w:lang w:eastAsia="ru-RU"/>
        </w:rPr>
      </w:pPr>
      <w:r w:rsidRPr="00CE30C9">
        <w:rPr>
          <w:rFonts w:ascii="Arial" w:eastAsia="Times New Roman" w:hAnsi="Arial" w:cs="Arial"/>
          <w:b/>
          <w:bCs/>
          <w:color w:val="000000"/>
          <w:sz w:val="30"/>
          <w:szCs w:val="30"/>
          <w:lang w:eastAsia="ru-RU"/>
        </w:rPr>
        <w:fldChar w:fldCharType="begin"/>
      </w:r>
      <w:r w:rsidRPr="00CE30C9">
        <w:rPr>
          <w:rFonts w:ascii="Arial" w:eastAsia="Times New Roman" w:hAnsi="Arial" w:cs="Arial"/>
          <w:b/>
          <w:bCs/>
          <w:color w:val="000000"/>
          <w:sz w:val="30"/>
          <w:szCs w:val="30"/>
          <w:lang w:eastAsia="ru-RU"/>
        </w:rPr>
        <w:instrText xml:space="preserve"> HYPERLINK "http://www.consultant.ru/cons/cgi/online.cgi?rnd=233F40C78BCD74FCF4A79765E23B0385&amp;req=query&amp;REFDOC=355166&amp;REFBASE=LAW&amp;REFPAGE=0&amp;REFTYPE=CDLT_MAIN_BACKREFS&amp;ts=6715159318377423479&amp;mode=backrefs&amp;REFDST=100013" </w:instrText>
      </w:r>
      <w:r w:rsidRPr="00CE30C9">
        <w:rPr>
          <w:rFonts w:ascii="Arial" w:eastAsia="Times New Roman" w:hAnsi="Arial" w:cs="Arial"/>
          <w:b/>
          <w:bCs/>
          <w:color w:val="000000"/>
          <w:sz w:val="30"/>
          <w:szCs w:val="30"/>
          <w:lang w:eastAsia="ru-RU"/>
        </w:rPr>
        <w:fldChar w:fldCharType="separate"/>
      </w:r>
    </w:p>
    <w:p w:rsidR="00CE30C9" w:rsidRPr="00CE30C9" w:rsidRDefault="00CE30C9" w:rsidP="00CE30C9">
      <w:pPr>
        <w:shd w:val="clear" w:color="auto" w:fill="FFFFFF"/>
        <w:spacing w:after="0" w:line="450" w:lineRule="atLeast"/>
        <w:jc w:val="center"/>
        <w:rPr>
          <w:rFonts w:ascii="Times New Roman" w:eastAsia="Times New Roman" w:hAnsi="Times New Roman" w:cs="Times New Roman"/>
          <w:color w:val="000000"/>
          <w:sz w:val="24"/>
          <w:szCs w:val="24"/>
          <w:lang w:eastAsia="ru-RU"/>
        </w:rPr>
      </w:pPr>
      <w:r w:rsidRPr="00CE30C9">
        <w:rPr>
          <w:rFonts w:ascii="Arial" w:eastAsia="Times New Roman" w:hAnsi="Arial" w:cs="Arial"/>
          <w:b/>
          <w:bCs/>
          <w:color w:val="000000"/>
          <w:sz w:val="30"/>
          <w:szCs w:val="30"/>
          <w:lang w:eastAsia="ru-RU"/>
        </w:rPr>
        <w:fldChar w:fldCharType="end"/>
      </w:r>
      <w:r w:rsidRPr="00CE30C9">
        <w:rPr>
          <w:rFonts w:ascii="Arial" w:eastAsia="Times New Roman" w:hAnsi="Arial" w:cs="Arial"/>
          <w:b/>
          <w:bCs/>
          <w:color w:val="000000"/>
          <w:sz w:val="30"/>
          <w:szCs w:val="30"/>
          <w:lang w:eastAsia="ru-RU"/>
        </w:rPr>
        <w:t>ОСОБЕННОСТИ</w:t>
      </w:r>
    </w:p>
    <w:p w:rsidR="00CE30C9" w:rsidRPr="00CE30C9" w:rsidRDefault="00CE30C9" w:rsidP="00CE30C9">
      <w:pPr>
        <w:shd w:val="clear" w:color="auto" w:fill="FFFFFF"/>
        <w:spacing w:after="0" w:line="450" w:lineRule="atLeast"/>
        <w:jc w:val="center"/>
        <w:rPr>
          <w:rFonts w:ascii="Arial" w:eastAsia="Times New Roman" w:hAnsi="Arial" w:cs="Arial"/>
          <w:b/>
          <w:bCs/>
          <w:color w:val="000000"/>
          <w:sz w:val="30"/>
          <w:szCs w:val="30"/>
          <w:lang w:eastAsia="ru-RU"/>
        </w:rPr>
      </w:pPr>
      <w:r w:rsidRPr="00CE30C9">
        <w:rPr>
          <w:rFonts w:ascii="Arial" w:eastAsia="Times New Roman" w:hAnsi="Arial" w:cs="Arial"/>
          <w:b/>
          <w:bCs/>
          <w:color w:val="000000"/>
          <w:sz w:val="30"/>
          <w:szCs w:val="30"/>
          <w:lang w:eastAsia="ru-RU"/>
        </w:rPr>
        <w:t>ПРОВЕДЕНИЯ ЕДИНОГО ГОСУДАРСТВЕННОГО ЭКЗАМЕНА В 2020 ГОДУ</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1. </w:t>
      </w:r>
      <w:hyperlink r:id="rId11" w:history="1">
        <w:proofErr w:type="gramStart"/>
        <w:r w:rsidRPr="00CE30C9">
          <w:rPr>
            <w:rFonts w:ascii="Times New Roman" w:eastAsia="Times New Roman" w:hAnsi="Times New Roman" w:cs="Times New Roman"/>
            <w:color w:val="820082"/>
            <w:sz w:val="30"/>
            <w:szCs w:val="30"/>
            <w:u w:val="single"/>
            <w:lang w:eastAsia="ru-RU"/>
          </w:rPr>
          <w:t>Порядок</w:t>
        </w:r>
      </w:hyperlink>
      <w:r w:rsidRPr="00CE30C9">
        <w:rPr>
          <w:rFonts w:ascii="Times New Roman" w:eastAsia="Times New Roman" w:hAnsi="Times New Roman" w:cs="Times New Roman"/>
          <w:color w:val="000000"/>
          <w:sz w:val="30"/>
          <w:szCs w:val="30"/>
          <w:lang w:eastAsia="ru-RU"/>
        </w:rPr>
        <w:t>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не применяется в части:</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организации и проведения государственной итоговой аттестации по образовательным программам среднего общего образования в целях определения соответствия результатов освоения </w:t>
      </w:r>
      <w:proofErr w:type="gramStart"/>
      <w:r w:rsidRPr="00CE30C9">
        <w:rPr>
          <w:rFonts w:ascii="Times New Roman" w:eastAsia="Times New Roman" w:hAnsi="Times New Roman" w:cs="Times New Roman"/>
          <w:color w:val="000000"/>
          <w:sz w:val="30"/>
          <w:szCs w:val="30"/>
          <w:lang w:eastAsia="ru-RU"/>
        </w:rPr>
        <w:t>обучающимися</w:t>
      </w:r>
      <w:proofErr w:type="gramEnd"/>
      <w:r w:rsidRPr="00CE30C9">
        <w:rPr>
          <w:rFonts w:ascii="Times New Roman" w:eastAsia="Times New Roman" w:hAnsi="Times New Roman" w:cs="Times New Roman"/>
          <w:color w:val="000000"/>
          <w:sz w:val="30"/>
          <w:szCs w:val="30"/>
          <w:lang w:eastAsia="ru-RU"/>
        </w:rPr>
        <w:t xml:space="preserve">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lastRenderedPageBreak/>
        <w:t>участия обучающихся X классов в едином государственном экзамене (далее - ЕГЭ) по учебным предметам, освоение которых они завершили в 2019/20 учебном году;</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выбора участниками ЕГЭ сроков сдачи ЕГЭ по соответствующим учебным предметам;</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установления периодов проведения ЕГЭ;</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требований к местам расположения пунктов проведения экзаменов (далее - ППЭ), их количеству и распределению между ними участников экзаменов;</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требований к распределению организаторов в аудиториях проведения экзаменов;</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требований к организации печати экзаменационных материалов в аудиториях проведения экзаменов;</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сроков утверждения результатов экзаменов председателем государственной экзаменационной комиссии (далее - ГЭК);</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условий повторного допуска участников экзаменов к сдаче экзаменов;</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сроков передачи утвержденных результатов экзаменов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(далее - образовательные организации);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сроков ознакомления участников экзаменов с полученными результатами экзаменов не применяется.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CE30C9">
        <w:rPr>
          <w:rFonts w:ascii="Times New Roman" w:eastAsia="Times New Roman" w:hAnsi="Times New Roman" w:cs="Times New Roman"/>
          <w:color w:val="000000"/>
          <w:sz w:val="30"/>
          <w:szCs w:val="30"/>
          <w:lang w:eastAsia="ru-RU"/>
        </w:rPr>
        <w:fldChar w:fldCharType="begin"/>
      </w:r>
      <w:r w:rsidRPr="00CE30C9">
        <w:rPr>
          <w:rFonts w:ascii="Times New Roman" w:eastAsia="Times New Roman" w:hAnsi="Times New Roman" w:cs="Times New Roman"/>
          <w:color w:val="000000"/>
          <w:sz w:val="30"/>
          <w:szCs w:val="30"/>
          <w:lang w:eastAsia="ru-RU"/>
        </w:rPr>
        <w:instrText xml:space="preserve"> HYPERLINK "http://www.consultant.ru/cons/cgi/online.cgi?rnd=233F40C78BCD74FCF4A79765E23B0385&amp;req=query&amp;REFDOC=355166&amp;REFBASE=LAW&amp;REFPAGE=0&amp;REFTYPE=CDLT_MAIN_BACKREFS&amp;ts=894715931837742354&amp;mode=backrefs&amp;REFDST=100026" </w:instrText>
      </w:r>
      <w:r w:rsidRPr="00CE30C9">
        <w:rPr>
          <w:rFonts w:ascii="Times New Roman" w:eastAsia="Times New Roman" w:hAnsi="Times New Roman" w:cs="Times New Roman"/>
          <w:color w:val="000000"/>
          <w:sz w:val="30"/>
          <w:szCs w:val="30"/>
          <w:lang w:eastAsia="ru-RU"/>
        </w:rPr>
        <w:fldChar w:fldCharType="separate"/>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CE30C9">
        <w:rPr>
          <w:rFonts w:ascii="Times New Roman" w:eastAsia="Times New Roman" w:hAnsi="Times New Roman" w:cs="Times New Roman"/>
          <w:color w:val="000000"/>
          <w:sz w:val="30"/>
          <w:szCs w:val="30"/>
          <w:lang w:eastAsia="ru-RU"/>
        </w:rPr>
        <w:fldChar w:fldCharType="end"/>
      </w:r>
      <w:r w:rsidRPr="00CE30C9">
        <w:rPr>
          <w:rFonts w:ascii="Times New Roman" w:eastAsia="Times New Roman" w:hAnsi="Times New Roman" w:cs="Times New Roman"/>
          <w:color w:val="000000"/>
          <w:sz w:val="30"/>
          <w:szCs w:val="30"/>
          <w:lang w:eastAsia="ru-RU"/>
        </w:rPr>
        <w:t xml:space="preserve">2. </w:t>
      </w:r>
      <w:proofErr w:type="gramStart"/>
      <w:r w:rsidRPr="00CE30C9">
        <w:rPr>
          <w:rFonts w:ascii="Times New Roman" w:eastAsia="Times New Roman" w:hAnsi="Times New Roman" w:cs="Times New Roman"/>
          <w:color w:val="000000"/>
          <w:sz w:val="30"/>
          <w:szCs w:val="30"/>
          <w:lang w:eastAsia="ru-RU"/>
        </w:rPr>
        <w:t>ЕГЭ проводится по следующим учебным предметам -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w:t>
      </w:r>
      <w:proofErr w:type="gramEnd"/>
      <w:r w:rsidRPr="00CE30C9">
        <w:rPr>
          <w:rFonts w:ascii="Times New Roman" w:eastAsia="Times New Roman" w:hAnsi="Times New Roman" w:cs="Times New Roman"/>
          <w:color w:val="000000"/>
          <w:sz w:val="30"/>
          <w:szCs w:val="30"/>
          <w:lang w:eastAsia="ru-RU"/>
        </w:rPr>
        <w:t xml:space="preserve"> ЕГЭ по соответствующим учебным предметам проводится только в целях использования их результатов при приеме на </w:t>
      </w:r>
      <w:proofErr w:type="gramStart"/>
      <w:r w:rsidRPr="00CE30C9">
        <w:rPr>
          <w:rFonts w:ascii="Times New Roman" w:eastAsia="Times New Roman" w:hAnsi="Times New Roman" w:cs="Times New Roman"/>
          <w:color w:val="000000"/>
          <w:sz w:val="30"/>
          <w:szCs w:val="30"/>
          <w:lang w:eastAsia="ru-RU"/>
        </w:rPr>
        <w:t>обучение по программам</w:t>
      </w:r>
      <w:proofErr w:type="gramEnd"/>
      <w:r w:rsidRPr="00CE30C9">
        <w:rPr>
          <w:rFonts w:ascii="Times New Roman" w:eastAsia="Times New Roman" w:hAnsi="Times New Roman" w:cs="Times New Roman"/>
          <w:color w:val="000000"/>
          <w:sz w:val="30"/>
          <w:szCs w:val="30"/>
          <w:lang w:eastAsia="ru-RU"/>
        </w:rPr>
        <w:t xml:space="preserve"> </w:t>
      </w:r>
      <w:proofErr w:type="spellStart"/>
      <w:r w:rsidRPr="00CE30C9">
        <w:rPr>
          <w:rFonts w:ascii="Times New Roman" w:eastAsia="Times New Roman" w:hAnsi="Times New Roman" w:cs="Times New Roman"/>
          <w:color w:val="000000"/>
          <w:sz w:val="30"/>
          <w:szCs w:val="30"/>
          <w:lang w:eastAsia="ru-RU"/>
        </w:rPr>
        <w:t>бакалавриата</w:t>
      </w:r>
      <w:proofErr w:type="spellEnd"/>
      <w:r w:rsidRPr="00CE30C9">
        <w:rPr>
          <w:rFonts w:ascii="Times New Roman" w:eastAsia="Times New Roman" w:hAnsi="Times New Roman" w:cs="Times New Roman"/>
          <w:color w:val="000000"/>
          <w:sz w:val="30"/>
          <w:szCs w:val="30"/>
          <w:lang w:eastAsia="ru-RU"/>
        </w:rPr>
        <w:t xml:space="preserve"> и программам </w:t>
      </w:r>
      <w:proofErr w:type="spellStart"/>
      <w:r w:rsidRPr="00CE30C9">
        <w:rPr>
          <w:rFonts w:ascii="Times New Roman" w:eastAsia="Times New Roman" w:hAnsi="Times New Roman" w:cs="Times New Roman"/>
          <w:color w:val="000000"/>
          <w:sz w:val="30"/>
          <w:szCs w:val="30"/>
          <w:lang w:eastAsia="ru-RU"/>
        </w:rPr>
        <w:t>специалитета</w:t>
      </w:r>
      <w:proofErr w:type="spellEnd"/>
      <w:r w:rsidRPr="00CE30C9">
        <w:rPr>
          <w:rFonts w:ascii="Times New Roman" w:eastAsia="Times New Roman" w:hAnsi="Times New Roman" w:cs="Times New Roman"/>
          <w:color w:val="000000"/>
          <w:sz w:val="30"/>
          <w:szCs w:val="30"/>
          <w:lang w:eastAsia="ru-RU"/>
        </w:rPr>
        <w:t xml:space="preserve"> в образовательные организации высшего образования.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3. Обучающиеся X классов, которые завершили в 2019/20 учебном году освоение отдельных учебных предметов учебного плана среднего общего образования, участниками ЕГЭ в 2020 году не являются.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CE30C9">
        <w:rPr>
          <w:rFonts w:ascii="Times New Roman" w:eastAsia="Times New Roman" w:hAnsi="Times New Roman" w:cs="Times New Roman"/>
          <w:color w:val="000000"/>
          <w:sz w:val="30"/>
          <w:szCs w:val="30"/>
          <w:lang w:eastAsia="ru-RU"/>
        </w:rPr>
        <w:fldChar w:fldCharType="begin"/>
      </w:r>
      <w:r w:rsidRPr="00CE30C9">
        <w:rPr>
          <w:rFonts w:ascii="Times New Roman" w:eastAsia="Times New Roman" w:hAnsi="Times New Roman" w:cs="Times New Roman"/>
          <w:color w:val="000000"/>
          <w:sz w:val="30"/>
          <w:szCs w:val="30"/>
          <w:lang w:eastAsia="ru-RU"/>
        </w:rPr>
        <w:instrText xml:space="preserve"> HYPERLINK "http://www.consultant.ru/cons/cgi/online.cgi?rnd=233F40C78BCD74FCF4A79765E23B0385&amp;req=query&amp;REFDOC=355166&amp;REFBASE=LAW&amp;REFPAGE=0&amp;REFTYPE=CDLT_MAIN_BACKREFS&amp;ts=5529159318377412084&amp;mode=backrefs&amp;REFDST=100028" </w:instrText>
      </w:r>
      <w:r w:rsidRPr="00CE30C9">
        <w:rPr>
          <w:rFonts w:ascii="Times New Roman" w:eastAsia="Times New Roman" w:hAnsi="Times New Roman" w:cs="Times New Roman"/>
          <w:color w:val="000000"/>
          <w:sz w:val="30"/>
          <w:szCs w:val="30"/>
          <w:lang w:eastAsia="ru-RU"/>
        </w:rPr>
        <w:fldChar w:fldCharType="separate"/>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CE30C9">
        <w:rPr>
          <w:rFonts w:ascii="Times New Roman" w:eastAsia="Times New Roman" w:hAnsi="Times New Roman" w:cs="Times New Roman"/>
          <w:color w:val="000000"/>
          <w:sz w:val="30"/>
          <w:szCs w:val="30"/>
          <w:lang w:eastAsia="ru-RU"/>
        </w:rPr>
        <w:fldChar w:fldCharType="end"/>
      </w:r>
      <w:r w:rsidRPr="00CE30C9">
        <w:rPr>
          <w:rFonts w:ascii="Times New Roman" w:eastAsia="Times New Roman" w:hAnsi="Times New Roman" w:cs="Times New Roman"/>
          <w:color w:val="000000"/>
          <w:sz w:val="30"/>
          <w:szCs w:val="30"/>
          <w:lang w:eastAsia="ru-RU"/>
        </w:rPr>
        <w:t>4. Участники экзаменов вправе изменить (дополнить) перечень учебных предметов, а также изменить сроки участия в ЕГЭ (за исключением случаев, установленных </w:t>
      </w:r>
      <w:hyperlink r:id="rId12" w:history="1">
        <w:r w:rsidRPr="00CE30C9">
          <w:rPr>
            <w:rFonts w:ascii="Times New Roman" w:eastAsia="Times New Roman" w:hAnsi="Times New Roman" w:cs="Times New Roman"/>
            <w:color w:val="820082"/>
            <w:sz w:val="30"/>
            <w:szCs w:val="30"/>
            <w:u w:val="single"/>
            <w:lang w:eastAsia="ru-RU"/>
          </w:rPr>
          <w:t>пунктами 7</w:t>
        </w:r>
      </w:hyperlink>
      <w:r w:rsidRPr="00CE30C9">
        <w:rPr>
          <w:rFonts w:ascii="Times New Roman" w:eastAsia="Times New Roman" w:hAnsi="Times New Roman" w:cs="Times New Roman"/>
          <w:color w:val="000000"/>
          <w:sz w:val="30"/>
          <w:szCs w:val="30"/>
          <w:lang w:eastAsia="ru-RU"/>
        </w:rPr>
        <w:t> - </w:t>
      </w:r>
      <w:hyperlink r:id="rId13" w:history="1">
        <w:r w:rsidRPr="00CE30C9">
          <w:rPr>
            <w:rFonts w:ascii="Times New Roman" w:eastAsia="Times New Roman" w:hAnsi="Times New Roman" w:cs="Times New Roman"/>
            <w:color w:val="820082"/>
            <w:sz w:val="30"/>
            <w:szCs w:val="30"/>
            <w:u w:val="single"/>
            <w:lang w:eastAsia="ru-RU"/>
          </w:rPr>
          <w:t>8</w:t>
        </w:r>
      </w:hyperlink>
      <w:r w:rsidRPr="00CE30C9">
        <w:rPr>
          <w:rFonts w:ascii="Times New Roman" w:eastAsia="Times New Roman" w:hAnsi="Times New Roman" w:cs="Times New Roman"/>
          <w:color w:val="000000"/>
          <w:sz w:val="30"/>
          <w:szCs w:val="30"/>
          <w:lang w:eastAsia="ru-RU"/>
        </w:rPr>
        <w:t xml:space="preserve"> настоящих </w:t>
      </w:r>
      <w:r w:rsidRPr="00CE30C9">
        <w:rPr>
          <w:rFonts w:ascii="Times New Roman" w:eastAsia="Times New Roman" w:hAnsi="Times New Roman" w:cs="Times New Roman"/>
          <w:color w:val="000000"/>
          <w:sz w:val="30"/>
          <w:szCs w:val="30"/>
          <w:lang w:eastAsia="ru-RU"/>
        </w:rPr>
        <w:lastRenderedPageBreak/>
        <w:t>Особенностей), указанные ими в заявлениях, поданных в соответствии с </w:t>
      </w:r>
      <w:hyperlink r:id="rId14" w:history="1">
        <w:r w:rsidRPr="00CE30C9">
          <w:rPr>
            <w:rFonts w:ascii="Times New Roman" w:eastAsia="Times New Roman" w:hAnsi="Times New Roman" w:cs="Times New Roman"/>
            <w:color w:val="820082"/>
            <w:sz w:val="30"/>
            <w:szCs w:val="30"/>
            <w:u w:val="single"/>
            <w:lang w:eastAsia="ru-RU"/>
          </w:rPr>
          <w:t>пунктами 11</w:t>
        </w:r>
      </w:hyperlink>
      <w:r w:rsidRPr="00CE30C9">
        <w:rPr>
          <w:rFonts w:ascii="Times New Roman" w:eastAsia="Times New Roman" w:hAnsi="Times New Roman" w:cs="Times New Roman"/>
          <w:color w:val="000000"/>
          <w:sz w:val="30"/>
          <w:szCs w:val="30"/>
          <w:lang w:eastAsia="ru-RU"/>
        </w:rPr>
        <w:t>, </w:t>
      </w:r>
      <w:hyperlink r:id="rId15" w:history="1">
        <w:r w:rsidRPr="00CE30C9">
          <w:rPr>
            <w:rFonts w:ascii="Times New Roman" w:eastAsia="Times New Roman" w:hAnsi="Times New Roman" w:cs="Times New Roman"/>
            <w:color w:val="820082"/>
            <w:sz w:val="30"/>
            <w:szCs w:val="30"/>
            <w:u w:val="single"/>
            <w:lang w:eastAsia="ru-RU"/>
          </w:rPr>
          <w:t>12</w:t>
        </w:r>
      </w:hyperlink>
      <w:r w:rsidRPr="00CE30C9">
        <w:rPr>
          <w:rFonts w:ascii="Times New Roman" w:eastAsia="Times New Roman" w:hAnsi="Times New Roman" w:cs="Times New Roman"/>
          <w:color w:val="000000"/>
          <w:sz w:val="30"/>
          <w:szCs w:val="30"/>
          <w:lang w:eastAsia="ru-RU"/>
        </w:rPr>
        <w:t>, </w:t>
      </w:r>
      <w:hyperlink r:id="rId16" w:history="1">
        <w:r w:rsidRPr="00CE30C9">
          <w:rPr>
            <w:rFonts w:ascii="Times New Roman" w:eastAsia="Times New Roman" w:hAnsi="Times New Roman" w:cs="Times New Roman"/>
            <w:color w:val="820082"/>
            <w:sz w:val="30"/>
            <w:szCs w:val="30"/>
            <w:u w:val="single"/>
            <w:lang w:eastAsia="ru-RU"/>
          </w:rPr>
          <w:t>14</w:t>
        </w:r>
      </w:hyperlink>
      <w:r w:rsidRPr="00CE30C9">
        <w:rPr>
          <w:rFonts w:ascii="Times New Roman" w:eastAsia="Times New Roman" w:hAnsi="Times New Roman" w:cs="Times New Roman"/>
          <w:color w:val="000000"/>
          <w:sz w:val="30"/>
          <w:szCs w:val="30"/>
          <w:lang w:eastAsia="ru-RU"/>
        </w:rPr>
        <w:t> и </w:t>
      </w:r>
      <w:hyperlink r:id="rId17" w:history="1">
        <w:r w:rsidRPr="00CE30C9">
          <w:rPr>
            <w:rFonts w:ascii="Times New Roman" w:eastAsia="Times New Roman" w:hAnsi="Times New Roman" w:cs="Times New Roman"/>
            <w:color w:val="820082"/>
            <w:sz w:val="30"/>
            <w:szCs w:val="30"/>
            <w:u w:val="single"/>
            <w:lang w:eastAsia="ru-RU"/>
          </w:rPr>
          <w:t>16</w:t>
        </w:r>
      </w:hyperlink>
      <w:r w:rsidRPr="00CE30C9">
        <w:rPr>
          <w:rFonts w:ascii="Times New Roman" w:eastAsia="Times New Roman" w:hAnsi="Times New Roman" w:cs="Times New Roman"/>
          <w:color w:val="000000"/>
          <w:sz w:val="30"/>
          <w:szCs w:val="30"/>
          <w:lang w:eastAsia="ru-RU"/>
        </w:rPr>
        <w:t> Порядка.</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В этом случае участники экзаменов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w:t>
      </w:r>
      <w:proofErr w:type="gramStart"/>
      <w:r w:rsidRPr="00CE30C9">
        <w:rPr>
          <w:rFonts w:ascii="Times New Roman" w:eastAsia="Times New Roman" w:hAnsi="Times New Roman" w:cs="Times New Roman"/>
          <w:color w:val="000000"/>
          <w:sz w:val="30"/>
          <w:szCs w:val="30"/>
          <w:lang w:eastAsia="ru-RU"/>
        </w:rPr>
        <w:t>позднее</w:t>
      </w:r>
      <w:proofErr w:type="gramEnd"/>
      <w:r w:rsidRPr="00CE30C9">
        <w:rPr>
          <w:rFonts w:ascii="Times New Roman" w:eastAsia="Times New Roman" w:hAnsi="Times New Roman" w:cs="Times New Roman"/>
          <w:color w:val="000000"/>
          <w:sz w:val="30"/>
          <w:szCs w:val="30"/>
          <w:lang w:eastAsia="ru-RU"/>
        </w:rPr>
        <w:t xml:space="preserve"> чем за одну неделю до даты соответствующего экзамена.</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5. ЕГЭ на территории Российской Федерации и за ее пределами проводится в соответствии с </w:t>
      </w:r>
      <w:hyperlink r:id="rId18" w:history="1">
        <w:r w:rsidRPr="00CE30C9">
          <w:rPr>
            <w:rFonts w:ascii="Times New Roman" w:eastAsia="Times New Roman" w:hAnsi="Times New Roman" w:cs="Times New Roman"/>
            <w:color w:val="820082"/>
            <w:sz w:val="30"/>
            <w:szCs w:val="30"/>
            <w:u w:val="single"/>
            <w:lang w:eastAsia="ru-RU"/>
          </w:rPr>
          <w:t>единым расписанием</w:t>
        </w:r>
      </w:hyperlink>
      <w:r w:rsidRPr="00CE30C9">
        <w:rPr>
          <w:rFonts w:ascii="Times New Roman" w:eastAsia="Times New Roman" w:hAnsi="Times New Roman" w:cs="Times New Roman"/>
          <w:color w:val="000000"/>
          <w:sz w:val="30"/>
          <w:szCs w:val="30"/>
          <w:lang w:eastAsia="ru-RU"/>
        </w:rPr>
        <w:t> ЕГЭ &lt;1&gt;, которое предусматривает основной период проведения экзаменов (далее - основной период), резервные сроки основного периода, дополнительный период проведения экзаменов (далее - дополнительный период) и резервные сроки дополнительного периода, а также даты проведения пробного экзамена.</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&lt;1&gt; </w:t>
      </w:r>
      <w:hyperlink r:id="rId19" w:history="1">
        <w:r w:rsidRPr="00CE30C9">
          <w:rPr>
            <w:rFonts w:ascii="Times New Roman" w:eastAsia="Times New Roman" w:hAnsi="Times New Roman" w:cs="Times New Roman"/>
            <w:color w:val="820082"/>
            <w:sz w:val="30"/>
            <w:szCs w:val="30"/>
            <w:u w:val="single"/>
            <w:lang w:eastAsia="ru-RU"/>
          </w:rPr>
          <w:t>Часть 5 статьи 59</w:t>
        </w:r>
      </w:hyperlink>
      <w:r w:rsidRPr="00CE30C9">
        <w:rPr>
          <w:rFonts w:ascii="Times New Roman" w:eastAsia="Times New Roman" w:hAnsi="Times New Roman" w:cs="Times New Roman"/>
          <w:color w:val="000000"/>
          <w:sz w:val="30"/>
          <w:szCs w:val="30"/>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Пробный экзамен проводится с целью определения организационной и технической готовности к проведению ЕГЭ без привлечения участников экзаменов.</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ГЭК вправе провести пробный экзамен для всех ППЭ, расположенных на территории субъекта Российской Федерации, в одну из дат проведения пробного экзамена, установленных единым расписанием ЕГЭ.</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proofErr w:type="gramStart"/>
      <w:r w:rsidRPr="00CE30C9">
        <w:rPr>
          <w:rFonts w:ascii="Times New Roman" w:eastAsia="Times New Roman" w:hAnsi="Times New Roman" w:cs="Times New Roman"/>
          <w:color w:val="000000"/>
          <w:sz w:val="30"/>
          <w:szCs w:val="30"/>
          <w:lang w:eastAsia="ru-RU"/>
        </w:rPr>
        <w:t>К организации и проведению пробного экзамена привлекаются руководитель организации, осуществляющей образовательную деятельность, в помещениях которой организован ППЭ, или уполномоченное им лицо, руководитель и организаторы ППЭ, члены ГЭК, технические специалисты по работе с программным обеспечением, медицинские работники (при необходимости),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В ходе пробного экзамена осуществляется: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обеспечение ППЭ необходимыми средствами для проведения экзамена с учетом требований законодательства Российской Федерации в области обеспечения санитарно-эпидемиологического благополучия населения (далее - санитарное законодательство Российской </w:t>
      </w:r>
      <w:r w:rsidRPr="00CE30C9">
        <w:rPr>
          <w:rFonts w:ascii="Times New Roman" w:eastAsia="Times New Roman" w:hAnsi="Times New Roman" w:cs="Times New Roman"/>
          <w:color w:val="000000"/>
          <w:sz w:val="30"/>
          <w:szCs w:val="30"/>
          <w:lang w:eastAsia="ru-RU"/>
        </w:rPr>
        <w:lastRenderedPageBreak/>
        <w:t xml:space="preserve">Федерации) в условиях распространения новой </w:t>
      </w:r>
      <w:proofErr w:type="spellStart"/>
      <w:r w:rsidRPr="00CE30C9">
        <w:rPr>
          <w:rFonts w:ascii="Times New Roman" w:eastAsia="Times New Roman" w:hAnsi="Times New Roman" w:cs="Times New Roman"/>
          <w:color w:val="000000"/>
          <w:sz w:val="30"/>
          <w:szCs w:val="30"/>
          <w:lang w:eastAsia="ru-RU"/>
        </w:rPr>
        <w:t>коронавирусной</w:t>
      </w:r>
      <w:proofErr w:type="spellEnd"/>
      <w:r w:rsidRPr="00CE30C9">
        <w:rPr>
          <w:rFonts w:ascii="Times New Roman" w:eastAsia="Times New Roman" w:hAnsi="Times New Roman" w:cs="Times New Roman"/>
          <w:color w:val="000000"/>
          <w:sz w:val="30"/>
          <w:szCs w:val="30"/>
          <w:lang w:eastAsia="ru-RU"/>
        </w:rPr>
        <w:t xml:space="preserve"> инфекции (COVID-19);</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инструктаж лиц, привлекаемых к проведению экзаменов в ППЭ, по вопросам организации и проведения экзаменов с учетом требований санитарного законодательства Российской Федерации;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подготовка технического оборудования, необходимого для проведения экзаменов по соответствующим учебным предметам.</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6.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из вместимости аудиторного фонда с соблюдением требований санитарного законодательства Российской Федерации.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7. </w:t>
      </w:r>
      <w:proofErr w:type="gramStart"/>
      <w:r w:rsidRPr="00CE30C9">
        <w:rPr>
          <w:rFonts w:ascii="Times New Roman" w:eastAsia="Times New Roman" w:hAnsi="Times New Roman" w:cs="Times New Roman"/>
          <w:color w:val="000000"/>
          <w:sz w:val="30"/>
          <w:szCs w:val="30"/>
          <w:lang w:eastAsia="ru-RU"/>
        </w:rPr>
        <w:t>В случае невозможности проведения экзамена для всех участников экзаменов, зарегистрированных на соответствующий учебный предмет в установленную дату основного периода, с соблюдением требований санитарного законодательства Российской Федерации ГЭК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8. По решению председателя ГЭК повторно допускаются к сдаче экзамена в 2020 году по соответствующему учебному предмету в резервные сроки основного периода:</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не явившиеся на экзамен в основной период по уважительным причинам (болезнь или иные обстоятельства), подтвержденным документально;</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у которых совпали сроки проведения экзаменов по отдельным учебным предметам в основной период;</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принявшие участие в ЕГЭ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принявшие участие в ЕГЭ в основной период, апелляции которых о нарушении </w:t>
      </w:r>
      <w:hyperlink r:id="rId20" w:history="1">
        <w:r w:rsidRPr="00CE30C9">
          <w:rPr>
            <w:rFonts w:ascii="Times New Roman" w:eastAsia="Times New Roman" w:hAnsi="Times New Roman" w:cs="Times New Roman"/>
            <w:color w:val="820082"/>
            <w:sz w:val="30"/>
            <w:szCs w:val="30"/>
            <w:u w:val="single"/>
            <w:lang w:eastAsia="ru-RU"/>
          </w:rPr>
          <w:t>Порядка</w:t>
        </w:r>
      </w:hyperlink>
      <w:r w:rsidRPr="00CE30C9">
        <w:rPr>
          <w:rFonts w:ascii="Times New Roman" w:eastAsia="Times New Roman" w:hAnsi="Times New Roman" w:cs="Times New Roman"/>
          <w:color w:val="000000"/>
          <w:sz w:val="30"/>
          <w:szCs w:val="30"/>
          <w:lang w:eastAsia="ru-RU"/>
        </w:rPr>
        <w:t> конфликтной комиссией были удовлетворены;</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принявшие участие в ЕГЭ в основной период, чьи результаты были аннулированы по решению председателя ГЭК в случае выявления фактов нарушений </w:t>
      </w:r>
      <w:hyperlink r:id="rId21" w:history="1">
        <w:r w:rsidRPr="00CE30C9">
          <w:rPr>
            <w:rFonts w:ascii="Times New Roman" w:eastAsia="Times New Roman" w:hAnsi="Times New Roman" w:cs="Times New Roman"/>
            <w:color w:val="820082"/>
            <w:sz w:val="30"/>
            <w:szCs w:val="30"/>
            <w:u w:val="single"/>
            <w:lang w:eastAsia="ru-RU"/>
          </w:rPr>
          <w:t>Порядка</w:t>
        </w:r>
      </w:hyperlink>
      <w:r w:rsidRPr="00CE30C9">
        <w:rPr>
          <w:rFonts w:ascii="Times New Roman" w:eastAsia="Times New Roman" w:hAnsi="Times New Roman" w:cs="Times New Roman"/>
          <w:color w:val="000000"/>
          <w:sz w:val="30"/>
          <w:szCs w:val="30"/>
          <w:lang w:eastAsia="ru-RU"/>
        </w:rPr>
        <w:t>, совершенных лицами, указанными в </w:t>
      </w:r>
      <w:hyperlink r:id="rId22" w:history="1">
        <w:r w:rsidRPr="00CE30C9">
          <w:rPr>
            <w:rFonts w:ascii="Times New Roman" w:eastAsia="Times New Roman" w:hAnsi="Times New Roman" w:cs="Times New Roman"/>
            <w:color w:val="820082"/>
            <w:sz w:val="30"/>
            <w:szCs w:val="30"/>
            <w:u w:val="single"/>
            <w:lang w:eastAsia="ru-RU"/>
          </w:rPr>
          <w:t>пунктах 59</w:t>
        </w:r>
      </w:hyperlink>
      <w:r w:rsidRPr="00CE30C9">
        <w:rPr>
          <w:rFonts w:ascii="Times New Roman" w:eastAsia="Times New Roman" w:hAnsi="Times New Roman" w:cs="Times New Roman"/>
          <w:color w:val="000000"/>
          <w:sz w:val="30"/>
          <w:szCs w:val="30"/>
          <w:lang w:eastAsia="ru-RU"/>
        </w:rPr>
        <w:t> и </w:t>
      </w:r>
      <w:hyperlink r:id="rId23" w:history="1">
        <w:r w:rsidRPr="00CE30C9">
          <w:rPr>
            <w:rFonts w:ascii="Times New Roman" w:eastAsia="Times New Roman" w:hAnsi="Times New Roman" w:cs="Times New Roman"/>
            <w:color w:val="820082"/>
            <w:sz w:val="30"/>
            <w:szCs w:val="30"/>
            <w:u w:val="single"/>
            <w:lang w:eastAsia="ru-RU"/>
          </w:rPr>
          <w:t>60</w:t>
        </w:r>
      </w:hyperlink>
      <w:r w:rsidRPr="00CE30C9">
        <w:rPr>
          <w:rFonts w:ascii="Times New Roman" w:eastAsia="Times New Roman" w:hAnsi="Times New Roman" w:cs="Times New Roman"/>
          <w:color w:val="000000"/>
          <w:sz w:val="30"/>
          <w:szCs w:val="30"/>
          <w:lang w:eastAsia="ru-RU"/>
        </w:rPr>
        <w:t> Порядка, или иными (в том числе неустановленными) лицами.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lastRenderedPageBreak/>
        <w:t>9. В дополнительный период к сдаче экзамена по соответствующему учебному предмету по решению председателя ГЭК допускаются: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не явившиеся на экзамен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принявшие участие в ЕГЭ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w:t>
      </w:r>
      <w:hyperlink r:id="rId24" w:history="1">
        <w:r w:rsidRPr="00CE30C9">
          <w:rPr>
            <w:rFonts w:ascii="Times New Roman" w:eastAsia="Times New Roman" w:hAnsi="Times New Roman" w:cs="Times New Roman"/>
            <w:color w:val="820082"/>
            <w:sz w:val="30"/>
            <w:szCs w:val="30"/>
            <w:u w:val="single"/>
            <w:lang w:eastAsia="ru-RU"/>
          </w:rPr>
          <w:t>абзацах четвертом</w:t>
        </w:r>
      </w:hyperlink>
      <w:r w:rsidRPr="00CE30C9">
        <w:rPr>
          <w:rFonts w:ascii="Times New Roman" w:eastAsia="Times New Roman" w:hAnsi="Times New Roman" w:cs="Times New Roman"/>
          <w:color w:val="000000"/>
          <w:sz w:val="30"/>
          <w:szCs w:val="30"/>
          <w:lang w:eastAsia="ru-RU"/>
        </w:rPr>
        <w:t> - </w:t>
      </w:r>
      <w:hyperlink r:id="rId25" w:history="1">
        <w:r w:rsidRPr="00CE30C9">
          <w:rPr>
            <w:rFonts w:ascii="Times New Roman" w:eastAsia="Times New Roman" w:hAnsi="Times New Roman" w:cs="Times New Roman"/>
            <w:color w:val="820082"/>
            <w:sz w:val="30"/>
            <w:szCs w:val="30"/>
            <w:u w:val="single"/>
            <w:lang w:eastAsia="ru-RU"/>
          </w:rPr>
          <w:t>шестом пункта 9</w:t>
        </w:r>
      </w:hyperlink>
      <w:r w:rsidRPr="00CE30C9">
        <w:rPr>
          <w:rFonts w:ascii="Times New Roman" w:eastAsia="Times New Roman" w:hAnsi="Times New Roman" w:cs="Times New Roman"/>
          <w:color w:val="000000"/>
          <w:sz w:val="30"/>
          <w:szCs w:val="30"/>
          <w:lang w:eastAsia="ru-RU"/>
        </w:rPr>
        <w:t> настоящих Особенностей.</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В резервный срок дополнительного периода к сдаче экзамена по соответствующему учебному предмету допускаются:</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у которых совпали сроки проведения экзаменов по отдельным учебным предметам в дополнительный период;</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участники экзамена, принявшие участие в ЕГЭ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w:t>
      </w:r>
      <w:hyperlink r:id="rId26" w:history="1">
        <w:r w:rsidRPr="00CE30C9">
          <w:rPr>
            <w:rFonts w:ascii="Times New Roman" w:eastAsia="Times New Roman" w:hAnsi="Times New Roman" w:cs="Times New Roman"/>
            <w:color w:val="820082"/>
            <w:sz w:val="30"/>
            <w:szCs w:val="30"/>
            <w:u w:val="single"/>
            <w:lang w:eastAsia="ru-RU"/>
          </w:rPr>
          <w:t>абзацах четвертом</w:t>
        </w:r>
      </w:hyperlink>
      <w:r w:rsidRPr="00CE30C9">
        <w:rPr>
          <w:rFonts w:ascii="Times New Roman" w:eastAsia="Times New Roman" w:hAnsi="Times New Roman" w:cs="Times New Roman"/>
          <w:color w:val="000000"/>
          <w:sz w:val="30"/>
          <w:szCs w:val="30"/>
          <w:lang w:eastAsia="ru-RU"/>
        </w:rPr>
        <w:t> - </w:t>
      </w:r>
      <w:hyperlink r:id="rId27" w:history="1">
        <w:r w:rsidRPr="00CE30C9">
          <w:rPr>
            <w:rFonts w:ascii="Times New Roman" w:eastAsia="Times New Roman" w:hAnsi="Times New Roman" w:cs="Times New Roman"/>
            <w:color w:val="820082"/>
            <w:sz w:val="30"/>
            <w:szCs w:val="30"/>
            <w:u w:val="single"/>
            <w:lang w:eastAsia="ru-RU"/>
          </w:rPr>
          <w:t>шестом пункта 9</w:t>
        </w:r>
      </w:hyperlink>
      <w:r w:rsidRPr="00CE30C9">
        <w:rPr>
          <w:rFonts w:ascii="Times New Roman" w:eastAsia="Times New Roman" w:hAnsi="Times New Roman" w:cs="Times New Roman"/>
          <w:color w:val="000000"/>
          <w:sz w:val="30"/>
          <w:szCs w:val="30"/>
          <w:lang w:eastAsia="ru-RU"/>
        </w:rPr>
        <w:t> настоящих Особенностей.</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10. 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CE30C9">
        <w:rPr>
          <w:rFonts w:ascii="Times New Roman" w:eastAsia="Times New Roman" w:hAnsi="Times New Roman" w:cs="Times New Roman"/>
          <w:color w:val="000000"/>
          <w:sz w:val="30"/>
          <w:szCs w:val="30"/>
          <w:lang w:eastAsia="ru-RU"/>
        </w:rPr>
        <w:t>коронавирусной</w:t>
      </w:r>
      <w:proofErr w:type="spellEnd"/>
      <w:r w:rsidRPr="00CE30C9">
        <w:rPr>
          <w:rFonts w:ascii="Times New Roman" w:eastAsia="Times New Roman" w:hAnsi="Times New Roman" w:cs="Times New Roman"/>
          <w:color w:val="000000"/>
          <w:sz w:val="30"/>
          <w:szCs w:val="30"/>
          <w:lang w:eastAsia="ru-RU"/>
        </w:rPr>
        <w:t xml:space="preserve"> инфекции (COVID-19), общей численности участников экзаменов на территории субъекта Российской Федерации, территориальной доступности и вместимости аудиторного фонда, с соблюдением требований санитарного законодательства Российской Федерации.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11. 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(далее - ОИВ),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Министерство иностранных дел Российской Федерации и дипломатические </w:t>
      </w:r>
      <w:proofErr w:type="gramStart"/>
      <w:r w:rsidRPr="00CE30C9">
        <w:rPr>
          <w:rFonts w:ascii="Times New Roman" w:eastAsia="Times New Roman" w:hAnsi="Times New Roman" w:cs="Times New Roman"/>
          <w:color w:val="000000"/>
          <w:sz w:val="30"/>
          <w:szCs w:val="30"/>
          <w:lang w:eastAsia="ru-RU"/>
        </w:rPr>
        <w:t>представительства</w:t>
      </w:r>
      <w:proofErr w:type="gramEnd"/>
      <w:r w:rsidRPr="00CE30C9">
        <w:rPr>
          <w:rFonts w:ascii="Times New Roman" w:eastAsia="Times New Roman" w:hAnsi="Times New Roman" w:cs="Times New Roman"/>
          <w:color w:val="000000"/>
          <w:sz w:val="30"/>
          <w:szCs w:val="30"/>
          <w:lang w:eastAsia="ru-RU"/>
        </w:rPr>
        <w:t xml:space="preserve"> и консульские учреждения Российской Федерации, представительства Российской Федерации при международных (межгосударственных, </w:t>
      </w:r>
      <w:proofErr w:type="gramStart"/>
      <w:r w:rsidRPr="00CE30C9">
        <w:rPr>
          <w:rFonts w:ascii="Times New Roman" w:eastAsia="Times New Roman" w:hAnsi="Times New Roman" w:cs="Times New Roman"/>
          <w:color w:val="000000"/>
          <w:sz w:val="30"/>
          <w:szCs w:val="30"/>
          <w:lang w:eastAsia="ru-RU"/>
        </w:rPr>
        <w:t xml:space="preserve">межправительственных) организациях, имеющие в своей структуре специализированные структурные образовательные подразделения (далее - загранучреждения), по согласованию с ГЭК принимают решение о </w:t>
      </w:r>
      <w:r w:rsidRPr="00CE30C9">
        <w:rPr>
          <w:rFonts w:ascii="Times New Roman" w:eastAsia="Times New Roman" w:hAnsi="Times New Roman" w:cs="Times New Roman"/>
          <w:color w:val="000000"/>
          <w:sz w:val="30"/>
          <w:szCs w:val="30"/>
          <w:lang w:eastAsia="ru-RU"/>
        </w:rPr>
        <w:lastRenderedPageBreak/>
        <w:t>переносе проведения экзамена в другой ППЭ или на другой день, предусмотренный единым расписанием ЕГЭ.</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CE30C9">
        <w:rPr>
          <w:rFonts w:ascii="Times New Roman" w:eastAsia="Times New Roman" w:hAnsi="Times New Roman" w:cs="Times New Roman"/>
          <w:color w:val="000000"/>
          <w:sz w:val="30"/>
          <w:szCs w:val="30"/>
          <w:lang w:eastAsia="ru-RU"/>
        </w:rPr>
        <w:fldChar w:fldCharType="begin"/>
      </w:r>
      <w:r w:rsidRPr="00CE30C9">
        <w:rPr>
          <w:rFonts w:ascii="Times New Roman" w:eastAsia="Times New Roman" w:hAnsi="Times New Roman" w:cs="Times New Roman"/>
          <w:color w:val="000000"/>
          <w:sz w:val="30"/>
          <w:szCs w:val="30"/>
          <w:lang w:eastAsia="ru-RU"/>
        </w:rPr>
        <w:instrText xml:space="preserve"> HYPERLINK "http://www.consultant.ru/cons/cgi/online.cgi?rnd=233F40C78BCD74FCF4A79765E23B0385&amp;req=query&amp;REFDOC=355166&amp;REFBASE=LAW&amp;REFPAGE=0&amp;REFTYPE=CDLT_MAIN_BACKREFS&amp;ts=7143159318377414813&amp;mode=backrefs&amp;REFDST=100056" </w:instrText>
      </w:r>
      <w:r w:rsidRPr="00CE30C9">
        <w:rPr>
          <w:rFonts w:ascii="Times New Roman" w:eastAsia="Times New Roman" w:hAnsi="Times New Roman" w:cs="Times New Roman"/>
          <w:color w:val="000000"/>
          <w:sz w:val="30"/>
          <w:szCs w:val="30"/>
          <w:lang w:eastAsia="ru-RU"/>
        </w:rPr>
        <w:fldChar w:fldCharType="separate"/>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CE30C9">
        <w:rPr>
          <w:rFonts w:ascii="Times New Roman" w:eastAsia="Times New Roman" w:hAnsi="Times New Roman" w:cs="Times New Roman"/>
          <w:color w:val="000000"/>
          <w:sz w:val="30"/>
          <w:szCs w:val="30"/>
          <w:lang w:eastAsia="ru-RU"/>
        </w:rPr>
        <w:fldChar w:fldCharType="end"/>
      </w:r>
      <w:r w:rsidRPr="00CE30C9">
        <w:rPr>
          <w:rFonts w:ascii="Times New Roman" w:eastAsia="Times New Roman" w:hAnsi="Times New Roman" w:cs="Times New Roman"/>
          <w:color w:val="000000"/>
          <w:sz w:val="30"/>
          <w:szCs w:val="30"/>
          <w:lang w:eastAsia="ru-RU"/>
        </w:rPr>
        <w:t xml:space="preserve">12. При проведении экзамена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а также ассистентов работников организаций, осуществляющих образовательную деятельность, являющихся учителями обучающихся, сдающих экзамен </w:t>
      </w:r>
      <w:proofErr w:type="gramStart"/>
      <w:r w:rsidRPr="00CE30C9">
        <w:rPr>
          <w:rFonts w:ascii="Times New Roman" w:eastAsia="Times New Roman" w:hAnsi="Times New Roman" w:cs="Times New Roman"/>
          <w:color w:val="000000"/>
          <w:sz w:val="30"/>
          <w:szCs w:val="30"/>
          <w:lang w:eastAsia="ru-RU"/>
        </w:rPr>
        <w:t>в</w:t>
      </w:r>
      <w:proofErr w:type="gramEnd"/>
      <w:r w:rsidRPr="00CE30C9">
        <w:rPr>
          <w:rFonts w:ascii="Times New Roman" w:eastAsia="Times New Roman" w:hAnsi="Times New Roman" w:cs="Times New Roman"/>
          <w:color w:val="000000"/>
          <w:sz w:val="30"/>
          <w:szCs w:val="30"/>
          <w:lang w:eastAsia="ru-RU"/>
        </w:rPr>
        <w:t xml:space="preserve"> данном ППЭ.</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Привлечение педагогических работников к организации и проведению ЕГЭ осуществляется ОИВ в рамках полномочий, определенных </w:t>
      </w:r>
      <w:hyperlink r:id="rId28" w:history="1">
        <w:r w:rsidRPr="00CE30C9">
          <w:rPr>
            <w:rFonts w:ascii="Times New Roman" w:eastAsia="Times New Roman" w:hAnsi="Times New Roman" w:cs="Times New Roman"/>
            <w:color w:val="820082"/>
            <w:sz w:val="30"/>
            <w:szCs w:val="30"/>
            <w:u w:val="single"/>
            <w:lang w:eastAsia="ru-RU"/>
          </w:rPr>
          <w:t>пунктом 31</w:t>
        </w:r>
      </w:hyperlink>
      <w:r w:rsidRPr="00CE30C9">
        <w:rPr>
          <w:rFonts w:ascii="Times New Roman" w:eastAsia="Times New Roman" w:hAnsi="Times New Roman" w:cs="Times New Roman"/>
          <w:color w:val="000000"/>
          <w:sz w:val="30"/>
          <w:szCs w:val="30"/>
          <w:lang w:eastAsia="ru-RU"/>
        </w:rPr>
        <w:t> Порядка, с соблюдением требований </w:t>
      </w:r>
      <w:hyperlink r:id="rId29" w:history="1">
        <w:r w:rsidRPr="00CE30C9">
          <w:rPr>
            <w:rFonts w:ascii="Times New Roman" w:eastAsia="Times New Roman" w:hAnsi="Times New Roman" w:cs="Times New Roman"/>
            <w:color w:val="820082"/>
            <w:sz w:val="30"/>
            <w:szCs w:val="30"/>
            <w:u w:val="single"/>
            <w:lang w:eastAsia="ru-RU"/>
          </w:rPr>
          <w:t>части 9 статьи 47</w:t>
        </w:r>
      </w:hyperlink>
      <w:r w:rsidRPr="00CE30C9">
        <w:rPr>
          <w:rFonts w:ascii="Times New Roman" w:eastAsia="Times New Roman" w:hAnsi="Times New Roman" w:cs="Times New Roman"/>
          <w:color w:val="000000"/>
          <w:sz w:val="30"/>
          <w:szCs w:val="30"/>
          <w:lang w:eastAsia="ru-RU"/>
        </w:rPr>
        <w:t> Федерального закона от 29 декабря 2012 г. N 273-ФЗ "Об образовании в Российской Федерации" &lt;2&gt;.</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&lt;2&gt; </w:t>
      </w:r>
      <w:hyperlink r:id="rId30" w:history="1">
        <w:r w:rsidRPr="00CE30C9">
          <w:rPr>
            <w:rFonts w:ascii="Times New Roman" w:eastAsia="Times New Roman" w:hAnsi="Times New Roman" w:cs="Times New Roman"/>
            <w:color w:val="820082"/>
            <w:sz w:val="30"/>
            <w:szCs w:val="30"/>
            <w:u w:val="single"/>
            <w:lang w:eastAsia="ru-RU"/>
          </w:rPr>
          <w:t>Часть 9 статьи 47</w:t>
        </w:r>
      </w:hyperlink>
      <w:r w:rsidRPr="00CE30C9">
        <w:rPr>
          <w:rFonts w:ascii="Times New Roman" w:eastAsia="Times New Roman" w:hAnsi="Times New Roman" w:cs="Times New Roman"/>
          <w:color w:val="000000"/>
          <w:sz w:val="30"/>
          <w:szCs w:val="30"/>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2018, N 28, ст. 4152).</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13. Организаторы распределяются по аудиториям проведения экзаменов исходя из того, что в каждой аудитории присутствует не менее двух организаторов. В случае невозможности обеспечить присутствие во всех аудиториях проведения экзаменов двух организаторов по решению ГЭК и по согласованию с Федеральной службой по надзору в сфере образования и науки в аудитории может присутствовать один организатор.</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xml:space="preserve">14. Организаторы в присутствии участников экзамена и общественных наблюдателей (при наличии) организуют печать экзаменационных материалов на бумажные носители в аудитории проведения экзамена. </w:t>
      </w:r>
      <w:proofErr w:type="gramStart"/>
      <w:r w:rsidRPr="00CE30C9">
        <w:rPr>
          <w:rFonts w:ascii="Times New Roman" w:eastAsia="Times New Roman" w:hAnsi="Times New Roman" w:cs="Times New Roman"/>
          <w:color w:val="000000"/>
          <w:sz w:val="30"/>
          <w:szCs w:val="30"/>
          <w:lang w:eastAsia="ru-RU"/>
        </w:rPr>
        <w:t>В случае невозможности обеспечить все аудитории проведения экзаменов специализированным аппаратно-программным комплексом для проведения печати экзаменационных материалов по согласованию с Федеральной службой по надзору в сфере образования и науки печать экзаменационных материалов на бумажные носители может быть осуществлена в присутствии членов ГЭК и общественных наблюдателей (при наличии) в помещении для руководителя ППЭ или в других аудиториях данного ППЭ, обеспеченных специализированным аппаратно-программным</w:t>
      </w:r>
      <w:proofErr w:type="gramEnd"/>
      <w:r w:rsidRPr="00CE30C9">
        <w:rPr>
          <w:rFonts w:ascii="Times New Roman" w:eastAsia="Times New Roman" w:hAnsi="Times New Roman" w:cs="Times New Roman"/>
          <w:color w:val="000000"/>
          <w:sz w:val="30"/>
          <w:szCs w:val="30"/>
          <w:lang w:eastAsia="ru-RU"/>
        </w:rPr>
        <w:t xml:space="preserve"> комплексом для проведения печати экзаменационных материалов с соблюдением требований санитарного законодательства Российской Федерации.</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lastRenderedPageBreak/>
        <w:t>15. Утверждение результатов ЕГЭ по конкретному учебному предмету председателем ГЭК осуществляется в течение одного календарного дня, следующего за днем получения результатов централизованной проверки экзаменационных работ ЕГЭ по конкретному учебному предмету.</w:t>
      </w:r>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proofErr w:type="gramStart"/>
      <w:r w:rsidRPr="00CE30C9">
        <w:rPr>
          <w:rFonts w:ascii="Times New Roman" w:eastAsia="Times New Roman" w:hAnsi="Times New Roman" w:cs="Times New Roman"/>
          <w:color w:val="000000"/>
          <w:sz w:val="30"/>
          <w:szCs w:val="30"/>
          <w:lang w:eastAsia="ru-RU"/>
        </w:rPr>
        <w:t>После утверждения результаты ЕГЭ по конкретному учебному предмету в тот же день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ЕГЭ с утвержденными председателем ГЭК результатами ЕГЭ по конкретному учебному предмету.</w:t>
      </w:r>
      <w:proofErr w:type="gramEnd"/>
    </w:p>
    <w:p w:rsidR="00CE30C9" w:rsidRPr="00CE30C9" w:rsidRDefault="00CE30C9" w:rsidP="00CE30C9">
      <w:pPr>
        <w:shd w:val="clear" w:color="auto" w:fill="FFFFFF"/>
        <w:spacing w:after="0" w:line="288" w:lineRule="atLeast"/>
        <w:ind w:firstLine="540"/>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по конкретному учебному предмету.</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color w:val="000000"/>
          <w:sz w:val="30"/>
          <w:szCs w:val="30"/>
          <w:lang w:eastAsia="ru-RU"/>
        </w:rPr>
      </w:pPr>
      <w:r w:rsidRPr="00CE30C9">
        <w:rPr>
          <w:rFonts w:ascii="Times New Roman" w:eastAsia="Times New Roman" w:hAnsi="Times New Roman" w:cs="Times New Roman"/>
          <w:color w:val="000000"/>
          <w:sz w:val="30"/>
          <w:szCs w:val="30"/>
          <w:lang w:eastAsia="ru-RU"/>
        </w:rPr>
        <w:t> </w:t>
      </w:r>
    </w:p>
    <w:p w:rsidR="00CE30C9" w:rsidRPr="00CE30C9" w:rsidRDefault="00CE30C9" w:rsidP="00CE30C9">
      <w:pPr>
        <w:shd w:val="clear" w:color="auto" w:fill="FFFFFF"/>
        <w:spacing w:after="0" w:line="288" w:lineRule="atLeast"/>
        <w:jc w:val="both"/>
        <w:rPr>
          <w:rFonts w:ascii="Times New Roman" w:eastAsia="Times New Roman" w:hAnsi="Times New Roman" w:cs="Times New Roman"/>
          <w:sz w:val="24"/>
          <w:szCs w:val="24"/>
          <w:lang w:eastAsia="ru-RU"/>
        </w:rPr>
      </w:pPr>
      <w:r w:rsidRPr="00CE30C9">
        <w:rPr>
          <w:rFonts w:ascii="Times New Roman" w:eastAsia="Times New Roman" w:hAnsi="Times New Roman" w:cs="Times New Roman"/>
          <w:color w:val="000000"/>
          <w:sz w:val="30"/>
          <w:szCs w:val="30"/>
          <w:lang w:eastAsia="ru-RU"/>
        </w:rPr>
        <w:pict>
          <v:rect id="_x0000_i1025" style="width:568.5pt;height:1.5pt" o:hrpct="0" o:hralign="center" o:hrstd="t" o:hr="t" fillcolor="#a0a0a0" stroked="f"/>
        </w:pict>
      </w:r>
    </w:p>
    <w:tbl>
      <w:tblPr>
        <w:tblW w:w="15612" w:type="dxa"/>
        <w:tblCellSpacing w:w="0" w:type="dxa"/>
        <w:tblCellMar>
          <w:left w:w="0" w:type="dxa"/>
          <w:right w:w="0" w:type="dxa"/>
        </w:tblCellMar>
        <w:tblLook w:val="04A0" w:firstRow="1" w:lastRow="0" w:firstColumn="1" w:lastColumn="0" w:noHBand="0" w:noVBand="1"/>
      </w:tblPr>
      <w:tblGrid>
        <w:gridCol w:w="2631"/>
        <w:gridCol w:w="12975"/>
        <w:gridCol w:w="6"/>
      </w:tblGrid>
      <w:tr w:rsidR="00CE30C9" w:rsidRPr="00CE30C9" w:rsidTr="00CE30C9">
        <w:trPr>
          <w:tblCellSpacing w:w="0" w:type="dxa"/>
        </w:trPr>
        <w:tc>
          <w:tcPr>
            <w:tcW w:w="6" w:type="dxa"/>
            <w:vAlign w:val="bottom"/>
            <w:hideMark/>
          </w:tcPr>
          <w:p w:rsidR="00CE30C9" w:rsidRPr="00CE30C9" w:rsidRDefault="00CE30C9" w:rsidP="00CE30C9">
            <w:pPr>
              <w:spacing w:after="0" w:line="240" w:lineRule="auto"/>
              <w:rPr>
                <w:rFonts w:ascii="Times New Roman" w:eastAsia="Times New Roman" w:hAnsi="Times New Roman" w:cs="Times New Roman"/>
                <w:sz w:val="26"/>
                <w:szCs w:val="26"/>
                <w:lang w:eastAsia="ru-RU"/>
              </w:rPr>
            </w:pPr>
            <w:r w:rsidRPr="00CE30C9">
              <w:rPr>
                <w:rFonts w:ascii="Times New Roman" w:eastAsia="Times New Roman" w:hAnsi="Times New Roman" w:cs="Times New Roman"/>
                <w:sz w:val="26"/>
                <w:szCs w:val="26"/>
                <w:lang w:eastAsia="ru-RU"/>
              </w:rPr>
              <w:t>(c) 1992-2020 </w:t>
            </w:r>
            <w:proofErr w:type="spellStart"/>
            <w:r w:rsidRPr="00CE30C9">
              <w:rPr>
                <w:rFonts w:ascii="Times New Roman" w:eastAsia="Times New Roman" w:hAnsi="Times New Roman" w:cs="Times New Roman"/>
                <w:sz w:val="26"/>
                <w:szCs w:val="26"/>
                <w:lang w:eastAsia="ru-RU"/>
              </w:rPr>
              <w:fldChar w:fldCharType="begin"/>
            </w:r>
            <w:r w:rsidRPr="00CE30C9">
              <w:rPr>
                <w:rFonts w:ascii="Times New Roman" w:eastAsia="Times New Roman" w:hAnsi="Times New Roman" w:cs="Times New Roman"/>
                <w:sz w:val="26"/>
                <w:szCs w:val="26"/>
                <w:lang w:eastAsia="ru-RU"/>
              </w:rPr>
              <w:instrText xml:space="preserve"> HYPERLINK "http://www.consultant.ru/" \o "Сайт КонсультантПлюс" \t "_blank" </w:instrText>
            </w:r>
            <w:r w:rsidRPr="00CE30C9">
              <w:rPr>
                <w:rFonts w:ascii="Times New Roman" w:eastAsia="Times New Roman" w:hAnsi="Times New Roman" w:cs="Times New Roman"/>
                <w:sz w:val="26"/>
                <w:szCs w:val="26"/>
                <w:lang w:eastAsia="ru-RU"/>
              </w:rPr>
              <w:fldChar w:fldCharType="separate"/>
            </w:r>
            <w:r w:rsidRPr="00CE30C9">
              <w:rPr>
                <w:rFonts w:ascii="Times New Roman" w:eastAsia="Times New Roman" w:hAnsi="Times New Roman" w:cs="Times New Roman"/>
                <w:color w:val="1A0DAB"/>
                <w:sz w:val="26"/>
                <w:szCs w:val="26"/>
                <w:lang w:eastAsia="ru-RU"/>
              </w:rPr>
              <w:t>КонсультантПлюс</w:t>
            </w:r>
            <w:proofErr w:type="spellEnd"/>
            <w:r w:rsidRPr="00CE30C9">
              <w:rPr>
                <w:rFonts w:ascii="Times New Roman" w:eastAsia="Times New Roman" w:hAnsi="Times New Roman" w:cs="Times New Roman"/>
                <w:sz w:val="26"/>
                <w:szCs w:val="26"/>
                <w:lang w:eastAsia="ru-RU"/>
              </w:rPr>
              <w:fldChar w:fldCharType="end"/>
            </w:r>
          </w:p>
          <w:p w:rsidR="00CE30C9" w:rsidRPr="00CE30C9" w:rsidRDefault="00CE30C9" w:rsidP="00CE30C9">
            <w:pPr>
              <w:spacing w:after="0" w:line="240" w:lineRule="auto"/>
              <w:rPr>
                <w:rFonts w:ascii="Times New Roman" w:eastAsia="Times New Roman" w:hAnsi="Times New Roman" w:cs="Times New Roman"/>
                <w:sz w:val="26"/>
                <w:szCs w:val="26"/>
                <w:lang w:eastAsia="ru-RU"/>
              </w:rPr>
            </w:pPr>
            <w:hyperlink r:id="rId31" w:history="1">
              <w:r w:rsidRPr="00CE30C9">
                <w:rPr>
                  <w:rFonts w:ascii="Times New Roman" w:eastAsia="Times New Roman" w:hAnsi="Times New Roman" w:cs="Times New Roman"/>
                  <w:color w:val="1A0DAB"/>
                  <w:sz w:val="26"/>
                  <w:szCs w:val="26"/>
                  <w:lang w:eastAsia="ru-RU"/>
                </w:rPr>
                <w:t>contact@consultant.ru</w:t>
              </w:r>
            </w:hyperlink>
          </w:p>
        </w:tc>
        <w:tc>
          <w:tcPr>
            <w:tcW w:w="0" w:type="auto"/>
            <w:vAlign w:val="bottom"/>
            <w:hideMark/>
          </w:tcPr>
          <w:p w:rsidR="00CE30C9" w:rsidRPr="00CE30C9" w:rsidRDefault="00CE30C9" w:rsidP="00CE30C9">
            <w:pPr>
              <w:spacing w:after="0" w:line="240" w:lineRule="auto"/>
              <w:jc w:val="center"/>
              <w:rPr>
                <w:rFonts w:ascii="Times New Roman" w:eastAsia="Times New Roman" w:hAnsi="Times New Roman" w:cs="Times New Roman"/>
                <w:sz w:val="30"/>
                <w:szCs w:val="30"/>
                <w:lang w:eastAsia="ru-RU"/>
              </w:rPr>
            </w:pPr>
          </w:p>
        </w:tc>
        <w:tc>
          <w:tcPr>
            <w:tcW w:w="6" w:type="dxa"/>
            <w:vAlign w:val="bottom"/>
            <w:hideMark/>
          </w:tcPr>
          <w:p w:rsidR="00CE30C9" w:rsidRPr="00CE30C9" w:rsidRDefault="00CE30C9" w:rsidP="00CE30C9">
            <w:pPr>
              <w:spacing w:after="0" w:line="240" w:lineRule="auto"/>
              <w:rPr>
                <w:rFonts w:ascii="Times New Roman" w:eastAsia="Times New Roman" w:hAnsi="Times New Roman" w:cs="Times New Roman"/>
                <w:sz w:val="30"/>
                <w:szCs w:val="30"/>
                <w:lang w:eastAsia="ru-RU"/>
              </w:rPr>
            </w:pPr>
          </w:p>
        </w:tc>
      </w:tr>
    </w:tbl>
    <w:p w:rsidR="001656BF" w:rsidRDefault="001656BF">
      <w:bookmarkStart w:id="0" w:name="_GoBack"/>
      <w:bookmarkEnd w:id="0"/>
    </w:p>
    <w:sectPr w:rsidR="00165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C9"/>
    <w:rsid w:val="001656BF"/>
    <w:rsid w:val="00CE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E30C9"/>
  </w:style>
  <w:style w:type="character" w:customStyle="1" w:styleId="nobr">
    <w:name w:val="nobr"/>
    <w:basedOn w:val="a0"/>
    <w:rsid w:val="00CE30C9"/>
  </w:style>
  <w:style w:type="character" w:styleId="a3">
    <w:name w:val="Hyperlink"/>
    <w:basedOn w:val="a0"/>
    <w:uiPriority w:val="99"/>
    <w:semiHidden/>
    <w:unhideWhenUsed/>
    <w:rsid w:val="00CE30C9"/>
    <w:rPr>
      <w:color w:val="0000FF"/>
      <w:u w:val="single"/>
    </w:rPr>
  </w:style>
  <w:style w:type="character" w:customStyle="1" w:styleId="copyright">
    <w:name w:val="copyright"/>
    <w:basedOn w:val="a0"/>
    <w:rsid w:val="00CE3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E30C9"/>
  </w:style>
  <w:style w:type="character" w:customStyle="1" w:styleId="nobr">
    <w:name w:val="nobr"/>
    <w:basedOn w:val="a0"/>
    <w:rsid w:val="00CE30C9"/>
  </w:style>
  <w:style w:type="character" w:styleId="a3">
    <w:name w:val="Hyperlink"/>
    <w:basedOn w:val="a0"/>
    <w:uiPriority w:val="99"/>
    <w:semiHidden/>
    <w:unhideWhenUsed/>
    <w:rsid w:val="00CE30C9"/>
    <w:rPr>
      <w:color w:val="0000FF"/>
      <w:u w:val="single"/>
    </w:rPr>
  </w:style>
  <w:style w:type="character" w:customStyle="1" w:styleId="copyright">
    <w:name w:val="copyright"/>
    <w:basedOn w:val="a0"/>
    <w:rsid w:val="00CE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827">
      <w:bodyDiv w:val="1"/>
      <w:marLeft w:val="0"/>
      <w:marRight w:val="0"/>
      <w:marTop w:val="0"/>
      <w:marBottom w:val="0"/>
      <w:divBdr>
        <w:top w:val="none" w:sz="0" w:space="0" w:color="auto"/>
        <w:left w:val="none" w:sz="0" w:space="0" w:color="auto"/>
        <w:bottom w:val="none" w:sz="0" w:space="0" w:color="auto"/>
        <w:right w:val="none" w:sz="0" w:space="0" w:color="auto"/>
      </w:divBdr>
      <w:divsChild>
        <w:div w:id="1397243317">
          <w:marLeft w:val="0"/>
          <w:marRight w:val="0"/>
          <w:marTop w:val="0"/>
          <w:marBottom w:val="0"/>
          <w:divBdr>
            <w:top w:val="none" w:sz="0" w:space="0" w:color="auto"/>
            <w:left w:val="single" w:sz="6" w:space="0" w:color="DCDCDC"/>
            <w:bottom w:val="none" w:sz="0" w:space="0" w:color="auto"/>
            <w:right w:val="single" w:sz="6" w:space="0" w:color="DCDCDC"/>
          </w:divBdr>
          <w:divsChild>
            <w:div w:id="753547918">
              <w:marLeft w:val="0"/>
              <w:marRight w:val="0"/>
              <w:marTop w:val="0"/>
              <w:marBottom w:val="0"/>
              <w:divBdr>
                <w:top w:val="none" w:sz="0" w:space="0" w:color="auto"/>
                <w:left w:val="none" w:sz="0" w:space="0" w:color="auto"/>
                <w:bottom w:val="none" w:sz="0" w:space="0" w:color="auto"/>
                <w:right w:val="none" w:sz="0" w:space="0" w:color="auto"/>
              </w:divBdr>
            </w:div>
            <w:div w:id="1433863427">
              <w:marLeft w:val="0"/>
              <w:marRight w:val="0"/>
              <w:marTop w:val="0"/>
              <w:marBottom w:val="0"/>
              <w:divBdr>
                <w:top w:val="none" w:sz="0" w:space="0" w:color="auto"/>
                <w:left w:val="single" w:sz="6" w:space="0" w:color="DCDCDC"/>
                <w:bottom w:val="none" w:sz="0" w:space="0" w:color="auto"/>
                <w:right w:val="single" w:sz="6" w:space="0" w:color="DCDCDC"/>
              </w:divBdr>
              <w:divsChild>
                <w:div w:id="1523743962">
                  <w:marLeft w:val="0"/>
                  <w:marRight w:val="0"/>
                  <w:marTop w:val="0"/>
                  <w:marBottom w:val="0"/>
                  <w:divBdr>
                    <w:top w:val="none" w:sz="0" w:space="0" w:color="auto"/>
                    <w:left w:val="none" w:sz="0" w:space="0" w:color="auto"/>
                    <w:bottom w:val="none" w:sz="0" w:space="0" w:color="auto"/>
                    <w:right w:val="none" w:sz="0" w:space="0" w:color="auto"/>
                  </w:divBdr>
                  <w:divsChild>
                    <w:div w:id="1269508298">
                      <w:marLeft w:val="0"/>
                      <w:marRight w:val="0"/>
                      <w:marTop w:val="0"/>
                      <w:marBottom w:val="0"/>
                      <w:divBdr>
                        <w:top w:val="none" w:sz="0" w:space="0" w:color="auto"/>
                        <w:left w:val="none" w:sz="0" w:space="0" w:color="auto"/>
                        <w:bottom w:val="none" w:sz="0" w:space="0" w:color="auto"/>
                        <w:right w:val="none" w:sz="0" w:space="0" w:color="auto"/>
                      </w:divBdr>
                      <w:divsChild>
                        <w:div w:id="197548534">
                          <w:marLeft w:val="0"/>
                          <w:marRight w:val="0"/>
                          <w:marTop w:val="0"/>
                          <w:marBottom w:val="0"/>
                          <w:divBdr>
                            <w:top w:val="none" w:sz="0" w:space="0" w:color="auto"/>
                            <w:left w:val="none" w:sz="0" w:space="0" w:color="auto"/>
                            <w:bottom w:val="none" w:sz="0" w:space="0" w:color="auto"/>
                            <w:right w:val="none" w:sz="0" w:space="0" w:color="auto"/>
                          </w:divBdr>
                          <w:divsChild>
                            <w:div w:id="19183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233F40C78BCD74FCF4A79765E23B0385&amp;req=doc&amp;base=LAW&amp;n=347445&amp;dst=10&amp;fld=134&amp;REFFIELD=134&amp;REFDST=100006&amp;REFDOC=355166&amp;REFBASE=LAW&amp;stat=refcode%3D10881%3Bdstident%3D10%3Bindex%3D16" TargetMode="External"/><Relationship Id="rId13" Type="http://schemas.openxmlformats.org/officeDocument/2006/relationships/hyperlink" Target="http://www.consultant.ru/cons/cgi/online.cgi?rnd=233F40C78BCD74FCF4A79765E23B0385&amp;req=doc&amp;base=LAW&amp;n=355166&amp;dst=100042&amp;fld=134" TargetMode="External"/><Relationship Id="rId18" Type="http://schemas.openxmlformats.org/officeDocument/2006/relationships/hyperlink" Target="http://www.consultant.ru/cons/cgi/online.cgi?rnd=233F40C78BCD74FCF4A79765E23B0385&amp;req=doc&amp;base=LAW&amp;n=355165&amp;dst=100007&amp;fld=134&amp;REFFIELD=134&amp;REFDST=100030&amp;REFDOC=355166&amp;REFBASE=LAW&amp;stat=refcode%3D16610%3Bdstident%3D100007%3Bindex%3D62" TargetMode="External"/><Relationship Id="rId26" Type="http://schemas.openxmlformats.org/officeDocument/2006/relationships/hyperlink" Target="http://www.consultant.ru/cons/cgi/online.cgi?rnd=233F40C78BCD74FCF4A79765E23B0385&amp;req=doc&amp;base=LAW&amp;n=355166&amp;dst=100051&amp;fld=134" TargetMode="External"/><Relationship Id="rId3" Type="http://schemas.openxmlformats.org/officeDocument/2006/relationships/settings" Target="settings.xml"/><Relationship Id="rId21" Type="http://schemas.openxmlformats.org/officeDocument/2006/relationships/hyperlink" Target="http://www.consultant.ru/cons/cgi/online.cgi?rnd=233F40C78BCD74FCF4A79765E23B0385&amp;req=doc&amp;base=LAW&amp;n=313212&amp;dst=100023&amp;fld=134&amp;REFFIELD=134&amp;REFDST=100047&amp;REFDOC=355166&amp;REFBASE=LAW&amp;stat=refcode%3D16876%3Bdstident%3D100023%3Bindex%3D80" TargetMode="External"/><Relationship Id="rId7" Type="http://schemas.openxmlformats.org/officeDocument/2006/relationships/hyperlink" Target="http://www.consultant.ru/cons/cgi/online.cgi?rnd=233F40C78BCD74FCF4A79765E23B0385&amp;req=doc&amp;base=LAW&amp;n=354565&amp;dst=245&amp;fld=134&amp;REFFIELD=134&amp;REFDST=100006&amp;REFDOC=355166&amp;REFBASE=LAW&amp;stat=refcode%3D10881%3Bdstident%3D245%3Bindex%3D16" TargetMode="External"/><Relationship Id="rId12" Type="http://schemas.openxmlformats.org/officeDocument/2006/relationships/hyperlink" Target="http://www.consultant.ru/cons/cgi/online.cgi?rnd=233F40C78BCD74FCF4A79765E23B0385&amp;req=doc&amp;base=LAW&amp;n=355166&amp;dst=100041&amp;fld=134" TargetMode="External"/><Relationship Id="rId17" Type="http://schemas.openxmlformats.org/officeDocument/2006/relationships/hyperlink" Target="http://www.consultant.ru/cons/cgi/online.cgi?rnd=233F40C78BCD74FCF4A79765E23B0385&amp;req=doc&amp;base=LAW&amp;n=313212&amp;dst=100081&amp;fld=134&amp;REFFIELD=134&amp;REFDST=100028&amp;REFDOC=355166&amp;REFBASE=LAW&amp;stat=refcode%3D16876%3Bdstident%3D100081%3Bindex%3D60" TargetMode="External"/><Relationship Id="rId25" Type="http://schemas.openxmlformats.org/officeDocument/2006/relationships/hyperlink" Target="http://www.consultant.ru/cons/cgi/online.cgi?rnd=233F40C78BCD74FCF4A79765E23B0385&amp;req=doc&amp;base=LAW&amp;n=355166&amp;dst=100053&amp;fld=134"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onsultant.ru/cons/cgi/online.cgi?rnd=233F40C78BCD74FCF4A79765E23B0385&amp;req=doc&amp;base=LAW&amp;n=313212&amp;dst=100077&amp;fld=134&amp;REFFIELD=134&amp;REFDST=100028&amp;REFDOC=355166&amp;REFBASE=LAW&amp;stat=refcode%3D16876%3Bdstident%3D100077%3Bindex%3D60" TargetMode="External"/><Relationship Id="rId20" Type="http://schemas.openxmlformats.org/officeDocument/2006/relationships/hyperlink" Target="http://www.consultant.ru/cons/cgi/online.cgi?rnd=233F40C78BCD74FCF4A79765E23B0385&amp;req=doc&amp;base=LAW&amp;n=313212&amp;dst=100023&amp;fld=134&amp;REFFIELD=134&amp;REFDST=100046&amp;REFDOC=355166&amp;REFBASE=LAW&amp;stat=refcode%3D16876%3Bdstident%3D100023%3Bindex%3D79" TargetMode="External"/><Relationship Id="rId29" Type="http://schemas.openxmlformats.org/officeDocument/2006/relationships/hyperlink" Target="http://www.consultant.ru/cons/cgi/online.cgi?rnd=233F40C78BCD74FCF4A79765E23B0385&amp;req=doc&amp;base=LAW&amp;n=354565&amp;dst=149&amp;fld=134&amp;REFFIELD=134&amp;REFDST=100057&amp;REFDOC=355166&amp;REFBASE=LAW&amp;stat=refcode%3D16876%3Bdstident%3D149%3Bindex%3D90" TargetMode="Externa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http://www.consultant.ru/cons/cgi/online.cgi?rnd=233F40C78BCD74FCF4A79765E23B0385&amp;req=doc&amp;base=LAW&amp;n=313212&amp;dst=100023&amp;fld=134&amp;REFFIELD=134&amp;REFDST=100014&amp;REFDOC=355166&amp;REFBASE=LAW&amp;stat=refcode%3D3779%3Bdstident%3D100023%3Bindex%3D46" TargetMode="External"/><Relationship Id="rId24" Type="http://schemas.openxmlformats.org/officeDocument/2006/relationships/hyperlink" Target="http://www.consultant.ru/cons/cgi/online.cgi?rnd=233F40C78BCD74FCF4A79765E23B0385&amp;req=doc&amp;base=LAW&amp;n=355166&amp;dst=100051&amp;fld=134" TargetMode="External"/><Relationship Id="rId32" Type="http://schemas.openxmlformats.org/officeDocument/2006/relationships/fontTable" Target="fontTable.xml"/><Relationship Id="rId5" Type="http://schemas.openxmlformats.org/officeDocument/2006/relationships/hyperlink" Target="http://www.consultant.ru/cons/cgi/online.cgi?rnd=233F40C78BCD74FCF4A79765E23B0385&amp;req=doc&amp;base=LAW&amp;n=354732&amp;dst=100006&amp;fld=134&amp;REFFIELD=134&amp;REFDST=100006&amp;REFDOC=355166&amp;REFBASE=LAW&amp;stat=refcode%3D10881%3Bdstident%3D100006%3Bindex%3D16" TargetMode="External"/><Relationship Id="rId15" Type="http://schemas.openxmlformats.org/officeDocument/2006/relationships/hyperlink" Target="http://www.consultant.ru/cons/cgi/online.cgi?rnd=233F40C78BCD74FCF4A79765E23B0385&amp;req=doc&amp;base=LAW&amp;n=313212&amp;dst=100070&amp;fld=134&amp;REFFIELD=134&amp;REFDST=100028&amp;REFDOC=355166&amp;REFBASE=LAW&amp;stat=refcode%3D16876%3Bdstident%3D100070%3Bindex%3D60" TargetMode="External"/><Relationship Id="rId23" Type="http://schemas.openxmlformats.org/officeDocument/2006/relationships/hyperlink" Target="http://www.consultant.ru/cons/cgi/online.cgi?rnd=233F40C78BCD74FCF4A79765E23B0385&amp;req=doc&amp;base=LAW&amp;n=313212&amp;dst=100336&amp;fld=134&amp;REFFIELD=134&amp;REFDST=100047&amp;REFDOC=355166&amp;REFBASE=LAW&amp;stat=refcode%3D16876%3Bdstident%3D100336%3Bindex%3D80" TargetMode="External"/><Relationship Id="rId28" Type="http://schemas.openxmlformats.org/officeDocument/2006/relationships/hyperlink" Target="http://www.consultant.ru/cons/cgi/online.cgi?rnd=233F40C78BCD74FCF4A79765E23B0385&amp;req=doc&amp;base=LAW&amp;n=313212&amp;dst=100152&amp;fld=134&amp;REFFIELD=134&amp;REFDST=100057&amp;REFDOC=355166&amp;REFBASE=LAW&amp;stat=refcode%3D16876%3Bdstident%3D100152%3Bindex%3D90" TargetMode="External"/><Relationship Id="rId10" Type="http://schemas.openxmlformats.org/officeDocument/2006/relationships/hyperlink" Target="http://www.consultant.ru/cons/cgi/online.cgi?rnd=233F40C78BCD74FCF4A79765E23B0385&amp;req=doc&amp;base=LAW&amp;n=355166&amp;dst=100013&amp;fld=134" TargetMode="External"/><Relationship Id="rId19" Type="http://schemas.openxmlformats.org/officeDocument/2006/relationships/hyperlink" Target="http://www.consultant.ru/cons/cgi/online.cgi?rnd=233F40C78BCD74FCF4A79765E23B0385&amp;req=doc&amp;base=LAW&amp;n=354565&amp;dst=245&amp;fld=134&amp;REFFIELD=134&amp;REFDST=100032&amp;REFDOC=355166&amp;REFBASE=LAW&amp;stat=refcode%3D10881%3Bdstident%3D245%3Bindex%3D64" TargetMode="External"/><Relationship Id="rId31" Type="http://schemas.openxmlformats.org/officeDocument/2006/relationships/hyperlink" Target="mailto:contact@consultant.ru" TargetMode="External"/><Relationship Id="rId4" Type="http://schemas.openxmlformats.org/officeDocument/2006/relationships/webSettings" Target="webSettings.xml"/><Relationship Id="rId9" Type="http://schemas.openxmlformats.org/officeDocument/2006/relationships/hyperlink" Target="http://www.consultant.ru/cons/cgi/online.cgi?rnd=233F40C78BCD74FCF4A79765E23B0385&amp;req=doc&amp;base=LAW&amp;n=351849&amp;dst=2&amp;fld=134&amp;REFFIELD=134&amp;REFDST=100006&amp;REFDOC=355166&amp;REFBASE=LAW&amp;stat=refcode%3D10881%3Bdstident%3D2%3Bindex%3D16" TargetMode="External"/><Relationship Id="rId14" Type="http://schemas.openxmlformats.org/officeDocument/2006/relationships/hyperlink" Target="http://www.consultant.ru/cons/cgi/online.cgi?rnd=233F40C78BCD74FCF4A79765E23B0385&amp;req=doc&amp;base=LAW&amp;n=313212&amp;dst=100064&amp;fld=134&amp;REFFIELD=134&amp;REFDST=100028&amp;REFDOC=355166&amp;REFBASE=LAW&amp;stat=refcode%3D16876%3Bdstident%3D100064%3Bindex%3D60" TargetMode="External"/><Relationship Id="rId22" Type="http://schemas.openxmlformats.org/officeDocument/2006/relationships/hyperlink" Target="http://www.consultant.ru/cons/cgi/online.cgi?rnd=233F40C78BCD74FCF4A79765E23B0385&amp;req=doc&amp;base=LAW&amp;n=313212&amp;dst=100326&amp;fld=134&amp;REFFIELD=134&amp;REFDST=100047&amp;REFDOC=355166&amp;REFBASE=LAW&amp;stat=refcode%3D16876%3Bdstident%3D100326%3Bindex%3D80" TargetMode="External"/><Relationship Id="rId27" Type="http://schemas.openxmlformats.org/officeDocument/2006/relationships/hyperlink" Target="http://www.consultant.ru/cons/cgi/online.cgi?rnd=233F40C78BCD74FCF4A79765E23B0385&amp;req=doc&amp;base=LAW&amp;n=355166&amp;dst=100053&amp;fld=134" TargetMode="External"/><Relationship Id="rId30" Type="http://schemas.openxmlformats.org/officeDocument/2006/relationships/hyperlink" Target="http://www.consultant.ru/cons/cgi/online.cgi?rnd=233F40C78BCD74FCF4A79765E23B0385&amp;req=doc&amp;base=LAW&amp;n=354565&amp;dst=149&amp;fld=134&amp;REFFIELD=134&amp;REFDST=100059&amp;REFDOC=355166&amp;REFBASE=LAW&amp;stat=refcode%3D16876%3Bdstident%3D149%3Bindex%3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2020-06-26T17:08:00Z</dcterms:created>
  <dcterms:modified xsi:type="dcterms:W3CDTF">2020-06-26T17:09:00Z</dcterms:modified>
</cp:coreProperties>
</file>